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16B7E">
      <w:pPr>
        <w:jc w:val="center"/>
        <w:rPr>
          <w:rFonts w:ascii="微软雅黑" w:hAnsi="微软雅黑" w:eastAsia="微软雅黑"/>
          <w:b/>
          <w:sz w:val="44"/>
          <w:szCs w:val="44"/>
        </w:rPr>
      </w:pPr>
      <w:r>
        <w:rPr>
          <w:rFonts w:hint="eastAsia" w:ascii="微软雅黑" w:hAnsi="微软雅黑" w:eastAsia="微软雅黑"/>
          <w:b/>
          <w:sz w:val="44"/>
          <w:szCs w:val="44"/>
          <w:lang w:val="en-US" w:eastAsia="zh-CN"/>
        </w:rPr>
        <w:t>第一章：</w:t>
      </w:r>
      <w:r>
        <w:rPr>
          <w:rFonts w:hint="eastAsia" w:ascii="微软雅黑" w:hAnsi="微软雅黑" w:eastAsia="微软雅黑"/>
          <w:b/>
          <w:sz w:val="44"/>
          <w:szCs w:val="44"/>
        </w:rPr>
        <w:t>软件开发实训室解决方案</w:t>
      </w:r>
    </w:p>
    <w:p w14:paraId="761689C8">
      <w:pPr>
        <w:pStyle w:val="3"/>
        <w:numPr>
          <w:ilvl w:val="0"/>
          <w:numId w:val="1"/>
        </w:numPr>
        <w:spacing w:line="360" w:lineRule="auto"/>
      </w:pPr>
      <w:r>
        <w:rPr>
          <w:rFonts w:hint="eastAsia"/>
        </w:rPr>
        <w:t>专业背景</w:t>
      </w:r>
    </w:p>
    <w:p w14:paraId="16DE8000">
      <w:pPr>
        <w:pStyle w:val="8"/>
        <w:widowControl/>
        <w:shd w:val="clear" w:color="auto" w:fill="FFFFFF"/>
        <w:spacing w:beforeAutospacing="0" w:after="150" w:afterAutospacing="0"/>
        <w:ind w:firstLine="480"/>
        <w:rPr>
          <w:rFonts w:ascii="微软雅黑" w:hAnsi="微软雅黑" w:eastAsia="微软雅黑" w:cstheme="minorBidi"/>
          <w:kern w:val="2"/>
        </w:rPr>
      </w:pPr>
      <w:r>
        <w:rPr>
          <w:rFonts w:hint="eastAsia" w:ascii="微软雅黑" w:hAnsi="微软雅黑" w:eastAsia="微软雅黑" w:cstheme="minorBidi"/>
          <w:kern w:val="2"/>
        </w:rPr>
        <w:t>软件技术专业是围绕新一代信息技术专业群的智能软件人才培养，它对接新型软件和新型信息技术服务，实现软件高端化、智能化及分布式化。计算机软件在现代社会经济生活中占有极其重要的地位，在各个领域中发挥着越来越重要的作用。该专业毕业的学生拥有庞大的就业市场，具有广阔的就业前景。</w:t>
      </w:r>
    </w:p>
    <w:p w14:paraId="1474A3DF">
      <w:pPr>
        <w:pStyle w:val="8"/>
        <w:widowControl/>
        <w:shd w:val="clear" w:color="auto" w:fill="FFFFFF"/>
        <w:spacing w:beforeAutospacing="0" w:after="150" w:afterAutospacing="0"/>
        <w:ind w:firstLine="480"/>
        <w:rPr>
          <w:rFonts w:ascii="微软雅黑" w:hAnsi="微软雅黑" w:eastAsia="微软雅黑" w:cstheme="minorBidi"/>
          <w:kern w:val="2"/>
        </w:rPr>
      </w:pPr>
      <w:r>
        <w:rPr>
          <w:rFonts w:hint="eastAsia" w:ascii="微软雅黑" w:hAnsi="微软雅黑" w:eastAsia="微软雅黑" w:cstheme="minorBidi"/>
          <w:kern w:val="2"/>
        </w:rPr>
        <w:t>软件技术的应用在信息化社会的生活和工作中无处不在，软件开发可以从事各级各类企事业单位的办公自动化处理、计算机安装与维护、网页制作、计算机网络和专业服务器的维护管理和开发工作、动态商务网站开发与管理、软件测试与开发及计算机相关设备的商品贸易等方面的有关工作。随着移动互联网、云计算、大数据等新技术推动，传统行业与互联网的融合下的“互联网+”时代到来，软件开发的领域又有了新的扩展，广泛应用到食品、餐饮、娱乐、航空、汽车、金融、家电等传统行业，同时也在对医疗、教育、旅游、交通、传媒等领域的业务进行可移动性支持的信息化改造。软件技术的发展始终跟信息化的发展保持同步。软件技术加速向云化、平台化、服务化方向演进，正在培育形成开放创新生态，并不断催生个性化定制、网络化协同、服务型制造等制造业新模式。制造业与软件技术融合已成为软件业发展主旋律。</w:t>
      </w:r>
    </w:p>
    <w:p w14:paraId="53F029EB">
      <w:pPr>
        <w:pStyle w:val="8"/>
        <w:widowControl/>
        <w:shd w:val="clear" w:color="auto" w:fill="FFFFFF"/>
        <w:spacing w:beforeAutospacing="0" w:after="150" w:afterAutospacing="0"/>
        <w:ind w:firstLine="480"/>
        <w:rPr>
          <w:rFonts w:ascii="微软雅黑" w:hAnsi="微软雅黑" w:eastAsia="微软雅黑" w:cstheme="minorBidi"/>
          <w:kern w:val="2"/>
        </w:rPr>
      </w:pPr>
      <w:r>
        <w:rPr>
          <w:rFonts w:hint="eastAsia" w:ascii="微软雅黑" w:hAnsi="微软雅黑" w:eastAsia="微软雅黑" w:cstheme="minorBidi"/>
          <w:kern w:val="2"/>
        </w:rPr>
        <w:t>软件产业作为国家的基础性、战略性产业，在促进国民经济和社会发展、转变经济增长方式、提高经济运行效率、推进信息化与工业化融合等方面具有重要的地位和作用，是国家重点支持和鼓励的行业。</w:t>
      </w:r>
    </w:p>
    <w:p w14:paraId="63CC1BF7">
      <w:pPr>
        <w:pStyle w:val="8"/>
        <w:widowControl/>
        <w:shd w:val="clear" w:color="auto" w:fill="FFFFFF"/>
        <w:spacing w:beforeAutospacing="0" w:after="150" w:afterAutospacing="0"/>
        <w:ind w:firstLine="480"/>
      </w:pPr>
      <w:r>
        <w:rPr>
          <w:rFonts w:hint="eastAsia" w:ascii="微软雅黑" w:hAnsi="微软雅黑" w:eastAsia="微软雅黑" w:cstheme="minorBidi"/>
          <w:kern w:val="2"/>
        </w:rPr>
        <w:t>随着新一代信息技术加速渗透到经济和社会生活的各个领域， 软件产业呈现出网络化、服务化、平台化、融合化新趋势。目前，新一代信息技术正在转向软件主导，软件在信息产业中的贡献不断增加。《中国制造 2025》、《积极推进“互联网+”行动的指导意见》和《加快推进网络信息技术自主创新》等国策的深入推进和落实，将会对产业变革产生深远影响，国民经济各个领域对软件产业的需求将更加强劲，尤其是对操作系统、数据库等基础软件、行业应用软件、大数据软件产生更高、更广泛的需求。“互联网+”所形成的大众创业、万众创新以及国民经济各个领域对大数据、云计算、物联网和数据传输、获取、存储、信息安全的巨大需求都建立在强大的基础信息平台之上，拥有强大的基础信息平台，“互联网+”的能量才能充分发挥出来。统计数据显示，2019年全年中国软件业务收入达到了63061亿元，同比增长14.2%。实现利润总额8079亿元，同比增长9.7%。截止至2021年Q1我国软件业完成软件业务收入14755亿元，同比增长14.4%，增速同比提高0.4个百分点。全行业实现利润总额达到1930亿元，同比增长13.3%，增速同比提高2.5个百分点，比前两个月提高6个百分点。软件产业在经济总量中的占比不断提高，支撑作用进一步增强。</w:t>
      </w:r>
    </w:p>
    <w:p w14:paraId="3901BCF7">
      <w:pPr>
        <w:pStyle w:val="3"/>
        <w:numPr>
          <w:ilvl w:val="0"/>
          <w:numId w:val="1"/>
        </w:numPr>
        <w:spacing w:line="360" w:lineRule="auto"/>
        <w:rPr>
          <w:rFonts w:cs="微软雅黑"/>
          <w:sz w:val="24"/>
        </w:rPr>
      </w:pPr>
      <w:r>
        <w:rPr>
          <w:rFonts w:hint="eastAsia"/>
        </w:rPr>
        <w:t>关键技术</w:t>
      </w:r>
    </w:p>
    <w:p w14:paraId="31CF3A4D">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2.1 前端开发技术</w:t>
      </w:r>
    </w:p>
    <w:p w14:paraId="420B3CFF">
      <w:pPr>
        <w:spacing w:line="360" w:lineRule="auto"/>
        <w:ind w:firstLine="480" w:firstLineChars="200"/>
        <w:rPr>
          <w:rFonts w:ascii="微软雅黑" w:hAnsi="微软雅黑" w:eastAsia="微软雅黑"/>
          <w:sz w:val="24"/>
        </w:rPr>
      </w:pPr>
      <w:r>
        <w:rPr>
          <w:rFonts w:ascii="微软雅黑" w:hAnsi="微软雅黑" w:eastAsia="微软雅黑"/>
          <w:sz w:val="24"/>
        </w:rPr>
        <w:t>前端开发是创建WEB页面或APP等前端界面呈现给用户的过程，通过HTML，CSS及JavaScript以及衍生出来的各种技术、框架、解决方案，来实现互联网产品的用户界面交互</w:t>
      </w:r>
      <w:r>
        <w:rPr>
          <w:rFonts w:hint="eastAsia" w:ascii="微软雅黑" w:hAnsi="微软雅黑" w:eastAsia="微软雅黑"/>
          <w:sz w:val="24"/>
        </w:rPr>
        <w:t>。</w:t>
      </w:r>
    </w:p>
    <w:p w14:paraId="6D0376C0">
      <w:pPr>
        <w:spacing w:line="360" w:lineRule="auto"/>
        <w:ind w:firstLine="480" w:firstLineChars="200"/>
        <w:rPr>
          <w:rFonts w:ascii="微软雅黑" w:hAnsi="微软雅黑" w:eastAsia="微软雅黑"/>
          <w:sz w:val="24"/>
        </w:rPr>
      </w:pPr>
      <w:r>
        <w:rPr>
          <w:rFonts w:ascii="微软雅黑" w:hAnsi="微软雅黑" w:eastAsia="微软雅黑"/>
          <w:sz w:val="24"/>
        </w:rPr>
        <w:t>前端开发从网页制作演变而来，名称上有很明显的时代特征。在互联网的演化进程中，网页制作是Web1.0时代的产物，早期网站主要内容都是静态，以图片和文字为主，用户使用网站的行为也以浏览为主。随着互联网技术的发展和HTML5、CSS3的应用，现代网页更加美观，交互效果显著，功能更加强大。前端开发跟随移动互联网发展带来了大量高性能的移动终端设备应用。</w:t>
      </w:r>
    </w:p>
    <w:p w14:paraId="250E60E9">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2.2 后端开发技术</w:t>
      </w:r>
    </w:p>
    <w:p w14:paraId="5BD05F52">
      <w:pPr>
        <w:spacing w:line="360" w:lineRule="auto"/>
        <w:ind w:firstLine="480" w:firstLineChars="200"/>
        <w:rPr>
          <w:rFonts w:ascii="微软雅黑" w:hAnsi="微软雅黑" w:eastAsia="微软雅黑"/>
          <w:sz w:val="24"/>
        </w:rPr>
      </w:pPr>
      <w:r>
        <w:rPr>
          <w:rFonts w:ascii="微软雅黑" w:hAnsi="微软雅黑" w:eastAsia="微软雅黑"/>
          <w:sz w:val="24"/>
        </w:rPr>
        <w:t>后端开发</w:t>
      </w:r>
      <w:r>
        <w:rPr>
          <w:rFonts w:hint="eastAsia" w:ascii="微软雅黑" w:hAnsi="微软雅黑" w:eastAsia="微软雅黑"/>
          <w:sz w:val="24"/>
        </w:rPr>
        <w:t>技术</w:t>
      </w:r>
      <w:r>
        <w:rPr>
          <w:rFonts w:ascii="微软雅黑" w:hAnsi="微软雅黑" w:eastAsia="微软雅黑"/>
          <w:sz w:val="24"/>
        </w:rPr>
        <w:t>，通常也称服务器端开发</w:t>
      </w:r>
      <w:r>
        <w:rPr>
          <w:rFonts w:hint="eastAsia" w:ascii="微软雅黑" w:hAnsi="微软雅黑" w:eastAsia="微软雅黑"/>
          <w:sz w:val="24"/>
        </w:rPr>
        <w:t>技术</w:t>
      </w:r>
      <w:r>
        <w:rPr>
          <w:rFonts w:ascii="微软雅黑" w:hAnsi="微软雅黑" w:eastAsia="微软雅黑"/>
          <w:sz w:val="24"/>
        </w:rPr>
        <w:t>。顾名思义开发的是程序的后端，并不对用户显示，类似于后勤的样子，负责处理前端的请求，进行逻辑处理和数据交互</w:t>
      </w:r>
      <w:r>
        <w:rPr>
          <w:rFonts w:hint="eastAsia" w:ascii="微软雅黑" w:hAnsi="微软雅黑" w:eastAsia="微软雅黑"/>
          <w:sz w:val="24"/>
        </w:rPr>
        <w:t>。</w:t>
      </w:r>
      <w:r>
        <w:rPr>
          <w:rFonts w:ascii="微软雅黑" w:hAnsi="微软雅黑" w:eastAsia="微软雅黑"/>
          <w:sz w:val="24"/>
        </w:rPr>
        <w:t>相当一部分的后端开发工作就是开发数据访问服务，使前端可以通过调用后端服务对数据进行增、删、查、改，也就是经常听到的crud，从而实现前端对用户的请求响应。后端开发是一种在数据中创建这些插件的做法，通常称为应用程序接口或 API。</w:t>
      </w:r>
    </w:p>
    <w:p w14:paraId="4A5E83A3">
      <w:pPr>
        <w:spacing w:line="360" w:lineRule="auto"/>
        <w:ind w:firstLine="480" w:firstLineChars="200"/>
      </w:pPr>
      <w:r>
        <w:rPr>
          <w:rFonts w:hint="eastAsia" w:ascii="微软雅黑" w:hAnsi="微软雅黑" w:eastAsia="微软雅黑"/>
          <w:sz w:val="24"/>
        </w:rPr>
        <w:t>后端开发技术通常它涉及两种类型编程语言：一种是服务器端编程语言，有助于构建API 本身，常用的是 Python、Java、C#、PHP 等，第二个是实际从数据库中获取数据的 SQL 语言。</w:t>
      </w:r>
    </w:p>
    <w:p w14:paraId="2821FB4E">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2.3 软件测试技术</w:t>
      </w:r>
    </w:p>
    <w:p w14:paraId="6FD09FA0">
      <w:pPr>
        <w:spacing w:line="360" w:lineRule="auto"/>
        <w:ind w:firstLine="480" w:firstLineChars="200"/>
        <w:rPr>
          <w:rFonts w:ascii="微软雅黑" w:hAnsi="微软雅黑" w:eastAsia="微软雅黑"/>
          <w:sz w:val="24"/>
        </w:rPr>
      </w:pPr>
      <w:r>
        <w:rPr>
          <w:rFonts w:ascii="微软雅黑" w:hAnsi="微软雅黑" w:eastAsia="微软雅黑"/>
          <w:sz w:val="24"/>
        </w:rPr>
        <w:t>计算机软件测试技术是做好计算机软件测试工作的技术保障</w:t>
      </w:r>
      <w:r>
        <w:rPr>
          <w:rFonts w:hint="eastAsia" w:ascii="微软雅黑" w:hAnsi="微软雅黑" w:eastAsia="微软雅黑"/>
          <w:sz w:val="24"/>
        </w:rPr>
        <w:t>,</w:t>
      </w:r>
      <w:r>
        <w:rPr>
          <w:rFonts w:ascii="微软雅黑" w:hAnsi="微软雅黑" w:eastAsia="微软雅黑"/>
          <w:sz w:val="24"/>
        </w:rPr>
        <w:t>是软件开发过程中的一个重要组成部分，是贯穿整个软件开发生命周期、对软件产品（包括阶段性产品）进行验证和确认的活动过程，其目的是尽快尽早地发现在软件产品中所存在的各种问题——与用户需求、预先定义的不一致性。检查软件产品的bug。写成测试报告，交于开发人员修改。软件测试人员的基本目标是发现软件中的错误。</w:t>
      </w:r>
    </w:p>
    <w:p w14:paraId="493DD0C6">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2.4 数据库技术</w:t>
      </w:r>
    </w:p>
    <w:p w14:paraId="1956F391">
      <w:pPr>
        <w:spacing w:line="360" w:lineRule="auto"/>
        <w:ind w:firstLine="480" w:firstLineChars="200"/>
        <w:rPr>
          <w:rFonts w:ascii="微软雅黑" w:hAnsi="微软雅黑" w:eastAsia="微软雅黑"/>
          <w:sz w:val="24"/>
        </w:rPr>
      </w:pPr>
      <w:r>
        <w:rPr>
          <w:rFonts w:ascii="微软雅黑" w:hAnsi="微软雅黑" w:eastAsia="微软雅黑"/>
          <w:sz w:val="24"/>
        </w:rPr>
        <w:t>数据库技术是信息系统的一个核心技术。是一种计算机辅助管理数据的方法，它研究如何组织和存储数据，如何高效地获取和处理数据。是通过研究数据库的结构、存储、设计、管理以及应用的基本理论和实现方法，并利用这些理论来实现对数据库中的数据进行处理、分析和理解的技术。即：数据库技术是研究、管理和应用数据库的一门软件科学</w:t>
      </w:r>
      <w:r>
        <w:rPr>
          <w:rFonts w:hint="eastAsia" w:ascii="微软雅黑" w:hAnsi="微软雅黑" w:eastAsia="微软雅黑"/>
          <w:sz w:val="24"/>
        </w:rPr>
        <w:t>。</w:t>
      </w:r>
    </w:p>
    <w:p w14:paraId="6E891FF5">
      <w:pPr>
        <w:spacing w:line="360" w:lineRule="auto"/>
        <w:ind w:firstLine="480" w:firstLineChars="200"/>
        <w:rPr>
          <w:rFonts w:ascii="微软雅黑" w:hAnsi="微软雅黑" w:eastAsia="微软雅黑"/>
          <w:sz w:val="24"/>
        </w:rPr>
      </w:pPr>
      <w:r>
        <w:rPr>
          <w:rFonts w:ascii="微软雅黑" w:hAnsi="微软雅黑" w:eastAsia="微软雅黑"/>
          <w:sz w:val="24"/>
        </w:rPr>
        <w:t>数据库技术研究和管理的对象是数据，所以数据库技术所涉及的具体内容主要包括：通过对数据的统一组织和管理，按照指定的结构建立相应的数据库和数据仓库；利用数据库管理系统和数据挖掘系统设计出能够实现对数据库中的数据进行添加、修改、删除、处理、分析、理解、报表和打印等多种功能的数据管理和数据挖掘应用系统；并利用应用管理系统最终实现对数据的处理、分析和理解。</w:t>
      </w:r>
    </w:p>
    <w:p w14:paraId="7DCC5239">
      <w:pPr>
        <w:spacing w:line="360" w:lineRule="auto"/>
        <w:ind w:firstLine="480" w:firstLineChars="200"/>
      </w:pPr>
      <w:r>
        <w:rPr>
          <w:rFonts w:ascii="微软雅黑" w:hAnsi="微软雅黑" w:eastAsia="微软雅黑"/>
          <w:sz w:val="24"/>
        </w:rPr>
        <w:t>数据库技术是现代信息科学与技术的重要组成部分，是计算机数据处理与信息管理系统的核心。数据库技术研究和解决了计算机信息处理过程中大量数据有效地组织和存储的问题，在数据库系统中减少数据存储冗余、实现数据共享、保障数据安全以及高效地检索数据和处理数据。</w:t>
      </w:r>
    </w:p>
    <w:p w14:paraId="07C294DD"/>
    <w:p w14:paraId="3C66AD90">
      <w:pPr>
        <w:pStyle w:val="3"/>
        <w:numPr>
          <w:ilvl w:val="0"/>
          <w:numId w:val="1"/>
        </w:numPr>
        <w:spacing w:line="360" w:lineRule="auto"/>
      </w:pPr>
      <w:r>
        <w:rPr>
          <w:rFonts w:hint="eastAsia"/>
        </w:rPr>
        <w:t>人才需求</w:t>
      </w:r>
    </w:p>
    <w:p w14:paraId="02E80204">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3.1中职人才需求</w:t>
      </w:r>
    </w:p>
    <w:p w14:paraId="7EE66C00">
      <w:pPr>
        <w:spacing w:line="360" w:lineRule="auto"/>
        <w:ind w:firstLine="480" w:firstLineChars="200"/>
        <w:rPr>
          <w:rFonts w:ascii="微软雅黑" w:hAnsi="微软雅黑" w:eastAsia="微软雅黑"/>
          <w:sz w:val="24"/>
        </w:rPr>
      </w:pPr>
      <w:r>
        <w:rPr>
          <w:rFonts w:hint="eastAsia" w:ascii="微软雅黑" w:hAnsi="微软雅黑" w:eastAsia="微软雅黑"/>
          <w:sz w:val="24"/>
        </w:rPr>
        <w:t>中等职业教育以培养工作一线的技能型人才为目标，按工程应用型人才培养为目的。</w:t>
      </w:r>
      <w:r>
        <w:rPr>
          <w:rFonts w:ascii="微软雅黑" w:hAnsi="微软雅黑" w:eastAsia="微软雅黑"/>
          <w:sz w:val="24"/>
        </w:rPr>
        <w:t>计算机应用</w:t>
      </w:r>
      <w:r>
        <w:rPr>
          <w:rFonts w:hint="eastAsia" w:ascii="微软雅黑" w:hAnsi="微软雅黑" w:eastAsia="微软雅黑"/>
          <w:sz w:val="24"/>
        </w:rPr>
        <w:t>专</w:t>
      </w:r>
      <w:r>
        <w:rPr>
          <w:rFonts w:ascii="微软雅黑" w:hAnsi="微软雅黑" w:eastAsia="微软雅黑"/>
          <w:sz w:val="24"/>
        </w:rPr>
        <w:t>业培养从事计算机及相关设备的调试、使用、维护、管理、销售的工作人员。本专业毕业生主要面向应用计算机技术的相关企事业单位，从事计算机及相关设备的调试、使用、维护、管理、销售，以及相关领域的软件与硬件操作、办公应用、网络应用、多媒体应用和信 息处理等工作。</w:t>
      </w:r>
    </w:p>
    <w:p w14:paraId="359EB39C">
      <w:pPr>
        <w:spacing w:line="360" w:lineRule="auto"/>
        <w:ind w:firstLine="480" w:firstLineChars="200"/>
        <w:rPr>
          <w:rFonts w:ascii="微软雅黑" w:hAnsi="微软雅黑" w:eastAsia="微软雅黑"/>
          <w:sz w:val="24"/>
        </w:rPr>
      </w:pPr>
      <w:r>
        <w:rPr>
          <w:rFonts w:hint="eastAsia" w:ascii="微软雅黑" w:hAnsi="微软雅黑" w:eastAsia="微软雅黑"/>
          <w:sz w:val="24"/>
        </w:rPr>
        <w:t>根据企业用人需求，对人才的要求分布如下：</w:t>
      </w:r>
    </w:p>
    <w:p w14:paraId="6A421CB2">
      <w:pPr>
        <w:spacing w:line="360" w:lineRule="auto"/>
        <w:rPr>
          <w:rFonts w:ascii="微软雅黑" w:hAnsi="微软雅黑" w:eastAsia="微软雅黑"/>
          <w:sz w:val="24"/>
        </w:rPr>
      </w:pPr>
      <w:r>
        <w:rPr>
          <w:rFonts w:hint="eastAsia" w:ascii="微软雅黑" w:hAnsi="微软雅黑" w:eastAsia="微软雅黑"/>
          <w:sz w:val="24"/>
        </w:rPr>
        <w:drawing>
          <wp:inline distT="0" distB="0" distL="114300" distR="114300">
            <wp:extent cx="5262880" cy="1586865"/>
            <wp:effectExtent l="0" t="0" r="13970" b="13335"/>
            <wp:docPr id="15" name="图片 15" descr="lQDPJxZokd-712zNAV_NBIywMVo-mS-bf-ICrGS7yECuAA_1164_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lQDPJxZokd-712zNAV_NBIywMVo-mS-bf-ICrGS7yECuAA_1164_351"/>
                    <pic:cNvPicPr>
                      <a:picLocks noChangeAspect="1"/>
                    </pic:cNvPicPr>
                  </pic:nvPicPr>
                  <pic:blipFill>
                    <a:blip r:embed="rId4"/>
                    <a:stretch>
                      <a:fillRect/>
                    </a:stretch>
                  </pic:blipFill>
                  <pic:spPr>
                    <a:xfrm>
                      <a:off x="0" y="0"/>
                      <a:ext cx="5262880" cy="1586865"/>
                    </a:xfrm>
                    <a:prstGeom prst="rect">
                      <a:avLst/>
                    </a:prstGeom>
                  </pic:spPr>
                </pic:pic>
              </a:graphicData>
            </a:graphic>
          </wp:inline>
        </w:drawing>
      </w:r>
    </w:p>
    <w:p w14:paraId="5B299069">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具体岗位包括：</w:t>
      </w:r>
      <w:r>
        <w:rPr>
          <w:rFonts w:ascii="微软雅黑" w:hAnsi="微软雅黑" w:eastAsia="微软雅黑"/>
          <w:sz w:val="24"/>
        </w:rPr>
        <w:t>计算机操作员</w:t>
      </w:r>
      <w:r>
        <w:rPr>
          <w:rFonts w:hint="eastAsia" w:ascii="微软雅黑" w:hAnsi="微软雅黑" w:eastAsia="微软雅黑"/>
          <w:sz w:val="24"/>
        </w:rPr>
        <w:t>（13%）、</w:t>
      </w:r>
      <w:r>
        <w:rPr>
          <w:rFonts w:ascii="微软雅黑" w:hAnsi="微软雅黑" w:eastAsia="微软雅黑"/>
          <w:sz w:val="24"/>
        </w:rPr>
        <w:t>打字员</w:t>
      </w:r>
      <w:r>
        <w:rPr>
          <w:rFonts w:hint="eastAsia" w:ascii="微软雅黑" w:hAnsi="微软雅黑" w:eastAsia="微软雅黑"/>
          <w:sz w:val="24"/>
        </w:rPr>
        <w:t>（17%）、</w:t>
      </w:r>
      <w:r>
        <w:rPr>
          <w:rFonts w:ascii="微软雅黑" w:hAnsi="微软雅黑" w:eastAsia="微软雅黑"/>
          <w:sz w:val="24"/>
        </w:rPr>
        <w:t>电子计算机（微机）装配调试员</w:t>
      </w:r>
      <w:r>
        <w:rPr>
          <w:rFonts w:hint="eastAsia" w:ascii="微软雅黑" w:hAnsi="微软雅黑" w:eastAsia="微软雅黑"/>
          <w:sz w:val="24"/>
        </w:rPr>
        <w:t>（15%）、</w:t>
      </w:r>
      <w:r>
        <w:rPr>
          <w:rFonts w:ascii="微软雅黑" w:hAnsi="微软雅黑" w:eastAsia="微软雅黑"/>
          <w:sz w:val="24"/>
        </w:rPr>
        <w:t>计算机检验员</w:t>
      </w:r>
      <w:r>
        <w:rPr>
          <w:rFonts w:hint="eastAsia" w:ascii="微软雅黑" w:hAnsi="微软雅黑" w:eastAsia="微软雅黑"/>
          <w:sz w:val="24"/>
        </w:rPr>
        <w:t>（15%）、</w:t>
      </w:r>
      <w:r>
        <w:rPr>
          <w:rFonts w:ascii="微软雅黑" w:hAnsi="微软雅黑" w:eastAsia="微软雅黑"/>
          <w:sz w:val="24"/>
        </w:rPr>
        <w:t>计算机硬件技术人员</w:t>
      </w:r>
      <w:r>
        <w:rPr>
          <w:rFonts w:hint="eastAsia" w:ascii="微软雅黑" w:hAnsi="微软雅黑" w:eastAsia="微软雅黑"/>
          <w:sz w:val="24"/>
        </w:rPr>
        <w:t>（12%）、</w:t>
      </w:r>
      <w:r>
        <w:rPr>
          <w:rFonts w:ascii="微软雅黑" w:hAnsi="微软雅黑" w:eastAsia="微软雅黑"/>
          <w:sz w:val="24"/>
        </w:rPr>
        <w:t>计算机设备营销人员</w:t>
      </w:r>
      <w:r>
        <w:rPr>
          <w:rFonts w:hint="eastAsia" w:ascii="微软雅黑" w:hAnsi="微软雅黑" w:eastAsia="微软雅黑"/>
          <w:sz w:val="24"/>
        </w:rPr>
        <w:t>（18%）、</w:t>
      </w:r>
      <w:r>
        <w:rPr>
          <w:rFonts w:ascii="微软雅黑" w:hAnsi="微软雅黑" w:eastAsia="微软雅黑"/>
          <w:sz w:val="24"/>
        </w:rPr>
        <w:t>计算机软件技术人员</w:t>
      </w:r>
      <w:r>
        <w:rPr>
          <w:rFonts w:hint="eastAsia" w:ascii="微软雅黑" w:hAnsi="微软雅黑" w:eastAsia="微软雅黑"/>
          <w:sz w:val="24"/>
        </w:rPr>
        <w:t>（5%）、</w:t>
      </w:r>
      <w:r>
        <w:rPr>
          <w:rFonts w:ascii="微软雅黑" w:hAnsi="微软雅黑" w:eastAsia="微软雅黑"/>
          <w:sz w:val="24"/>
        </w:rPr>
        <w:t>应用系统维护员</w:t>
      </w:r>
      <w:r>
        <w:rPr>
          <w:rFonts w:hint="eastAsia" w:ascii="微软雅黑" w:hAnsi="微软雅黑" w:eastAsia="微软雅黑"/>
          <w:sz w:val="24"/>
        </w:rPr>
        <w:t>（5%）。</w:t>
      </w:r>
    </w:p>
    <w:p w14:paraId="513E68CE">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3.2高职人才需求</w:t>
      </w:r>
    </w:p>
    <w:p w14:paraId="6F0D75B4">
      <w:pPr>
        <w:spacing w:line="360" w:lineRule="auto"/>
        <w:ind w:firstLine="480" w:firstLineChars="200"/>
        <w:rPr>
          <w:rFonts w:ascii="微软雅黑" w:hAnsi="微软雅黑" w:eastAsia="微软雅黑"/>
          <w:sz w:val="24"/>
        </w:rPr>
      </w:pPr>
      <w:r>
        <w:rPr>
          <w:rFonts w:hint="eastAsia" w:ascii="微软雅黑" w:hAnsi="微软雅黑" w:eastAsia="微软雅黑"/>
          <w:sz w:val="24"/>
        </w:rPr>
        <w:t>软件技术专业培养德、智、体、美全面发展，具有良好职业道德和人文素养，了解软件项目的 开发流程，掌握软件设计与应用的知识和技能，掌握主流软件开发技术，具备软件开发、测试能力，从事软件开发、软件测试、软件技术服务、软件销售等工作的高素质技术技能人才。主要面向各类软件企业、政府和企事业单位，在软件开发应用岗位，从事软件开发、软件测试、软件系统维护及技术支持等工作。</w:t>
      </w:r>
    </w:p>
    <w:p w14:paraId="226CB224">
      <w:pPr>
        <w:spacing w:line="360" w:lineRule="auto"/>
        <w:ind w:firstLine="480" w:firstLineChars="200"/>
        <w:rPr>
          <w:rFonts w:ascii="微软雅黑" w:hAnsi="微软雅黑" w:eastAsia="微软雅黑"/>
          <w:sz w:val="24"/>
        </w:rPr>
      </w:pPr>
      <w:r>
        <w:rPr>
          <w:rFonts w:hint="eastAsia" w:ascii="微软雅黑" w:hAnsi="微软雅黑" w:eastAsia="微软雅黑"/>
          <w:sz w:val="24"/>
        </w:rPr>
        <w:t>根据企业用人需求，对人才的要求分布如下：</w:t>
      </w:r>
    </w:p>
    <w:p w14:paraId="1EA1DF53">
      <w:pPr>
        <w:spacing w:line="360" w:lineRule="auto"/>
        <w:rPr>
          <w:rFonts w:ascii="微软雅黑" w:hAnsi="微软雅黑" w:eastAsia="微软雅黑"/>
          <w:sz w:val="24"/>
        </w:rPr>
      </w:pPr>
      <w:r>
        <w:rPr>
          <w:rFonts w:hint="eastAsia" w:ascii="微软雅黑" w:hAnsi="微软雅黑" w:eastAsia="微软雅黑"/>
          <w:sz w:val="24"/>
        </w:rPr>
        <w:drawing>
          <wp:inline distT="0" distB="0" distL="114300" distR="114300">
            <wp:extent cx="5262880" cy="1623060"/>
            <wp:effectExtent l="0" t="0" r="13970" b="15240"/>
            <wp:docPr id="16" name="图片 16" descr="lQDPJxZokd-712TNAWfNBIywr6_pBzW83UcCrGS7ysDWAA_1164_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lQDPJxZokd-712TNAWfNBIywr6_pBzW83UcCrGS7ysDWAA_1164_359"/>
                    <pic:cNvPicPr>
                      <a:picLocks noChangeAspect="1"/>
                    </pic:cNvPicPr>
                  </pic:nvPicPr>
                  <pic:blipFill>
                    <a:blip r:embed="rId5"/>
                    <a:stretch>
                      <a:fillRect/>
                    </a:stretch>
                  </pic:blipFill>
                  <pic:spPr>
                    <a:xfrm>
                      <a:off x="0" y="0"/>
                      <a:ext cx="5262880" cy="1623060"/>
                    </a:xfrm>
                    <a:prstGeom prst="rect">
                      <a:avLst/>
                    </a:prstGeom>
                  </pic:spPr>
                </pic:pic>
              </a:graphicData>
            </a:graphic>
          </wp:inline>
        </w:drawing>
      </w:r>
    </w:p>
    <w:p w14:paraId="5F7DAFCA">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具体岗位包括：技术支持专业人员（15%）、前端开发工程师（10%）、后端开发工程师（15%）、软件测试工程师（10%）、系统维护工程师（10%）、网络管理员（13%）、</w:t>
      </w:r>
      <w:r>
        <w:rPr>
          <w:rFonts w:ascii="微软雅黑" w:hAnsi="微软雅黑" w:eastAsia="微软雅黑"/>
          <w:sz w:val="24"/>
        </w:rPr>
        <w:t>计算机设备营销人员</w:t>
      </w:r>
      <w:r>
        <w:rPr>
          <w:rFonts w:hint="eastAsia" w:ascii="微软雅黑" w:hAnsi="微软雅黑" w:eastAsia="微软雅黑"/>
          <w:sz w:val="24"/>
        </w:rPr>
        <w:t>（13%）、</w:t>
      </w:r>
      <w:r>
        <w:rPr>
          <w:rFonts w:ascii="微软雅黑" w:hAnsi="微软雅黑" w:eastAsia="微软雅黑"/>
          <w:sz w:val="24"/>
        </w:rPr>
        <w:t>应用系统维护员</w:t>
      </w:r>
      <w:r>
        <w:rPr>
          <w:rFonts w:hint="eastAsia" w:ascii="微软雅黑" w:hAnsi="微软雅黑" w:eastAsia="微软雅黑"/>
          <w:sz w:val="24"/>
        </w:rPr>
        <w:t>（14%）。</w:t>
      </w:r>
    </w:p>
    <w:p w14:paraId="65E5557B">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3.3本科人才需求</w:t>
      </w:r>
    </w:p>
    <w:p w14:paraId="4C6A16EE">
      <w:pPr>
        <w:spacing w:line="360" w:lineRule="auto"/>
        <w:ind w:firstLine="480" w:firstLineChars="200"/>
        <w:rPr>
          <w:rFonts w:ascii="微软雅黑" w:hAnsi="微软雅黑" w:eastAsia="微软雅黑"/>
          <w:sz w:val="24"/>
        </w:rPr>
      </w:pPr>
      <w:r>
        <w:rPr>
          <w:rFonts w:hint="eastAsia" w:ascii="微软雅黑" w:hAnsi="微软雅黑" w:eastAsia="微软雅黑"/>
          <w:sz w:val="24"/>
        </w:rPr>
        <w:t>培养德智体美全面发展，具有高尚的职业道德和社会责任感，适应社会主义现代化建设和未来社会与科技发展需要，熟练应用计算机科学与技术基础理论、技术和方法，具有较强的系统观和系统构建的实践能力，具备抽象思维、逻辑思维、分析问题和解决问题能力，能够解决IT领域实际复杂工程问题，具有创新精神和良好的综合素质，具有良好的团队协作能力和一定的项目管理才能，具有终身学习意识和国际化视野的高层次人才。毕业生可在科研机构、高等院校、政府机关、企事业单位等从事计算机及相关领域的设计、开发、管理、运营以及系统集成等方面的工作。</w:t>
      </w:r>
    </w:p>
    <w:p w14:paraId="292EB15D">
      <w:pPr>
        <w:spacing w:line="360" w:lineRule="auto"/>
        <w:ind w:firstLine="480" w:firstLineChars="200"/>
        <w:rPr>
          <w:rFonts w:ascii="微软雅黑" w:hAnsi="微软雅黑" w:eastAsia="微软雅黑"/>
          <w:sz w:val="24"/>
        </w:rPr>
      </w:pPr>
      <w:r>
        <w:rPr>
          <w:rFonts w:hint="eastAsia" w:ascii="微软雅黑" w:hAnsi="微软雅黑" w:eastAsia="微软雅黑"/>
          <w:sz w:val="24"/>
        </w:rPr>
        <w:t>根据企业用人需求，对人才的要求分布如下：</w:t>
      </w:r>
    </w:p>
    <w:p w14:paraId="03F0317C">
      <w:pPr>
        <w:spacing w:line="360" w:lineRule="auto"/>
        <w:rPr>
          <w:rFonts w:ascii="微软雅黑" w:hAnsi="微软雅黑" w:eastAsia="微软雅黑"/>
          <w:sz w:val="24"/>
        </w:rPr>
      </w:pPr>
      <w:r>
        <w:rPr>
          <w:rFonts w:hint="eastAsia" w:ascii="微软雅黑" w:hAnsi="微软雅黑" w:eastAsia="微软雅黑"/>
          <w:sz w:val="24"/>
        </w:rPr>
        <w:drawing>
          <wp:inline distT="0" distB="0" distL="114300" distR="114300">
            <wp:extent cx="5262880" cy="2192655"/>
            <wp:effectExtent l="0" t="0" r="13970" b="17145"/>
            <wp:docPr id="17" name="图片 17" descr="lQDPJxZokd-72CnNAeXNBIywaPodPOryJpsCrGS70ACvAA_1164_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lQDPJxZokd-72CnNAeXNBIywaPodPOryJpsCrGS70ACvAA_1164_485"/>
                    <pic:cNvPicPr>
                      <a:picLocks noChangeAspect="1"/>
                    </pic:cNvPicPr>
                  </pic:nvPicPr>
                  <pic:blipFill>
                    <a:blip r:embed="rId6"/>
                    <a:stretch>
                      <a:fillRect/>
                    </a:stretch>
                  </pic:blipFill>
                  <pic:spPr>
                    <a:xfrm>
                      <a:off x="0" y="0"/>
                      <a:ext cx="5262880" cy="2192655"/>
                    </a:xfrm>
                    <a:prstGeom prst="rect">
                      <a:avLst/>
                    </a:prstGeom>
                  </pic:spPr>
                </pic:pic>
              </a:graphicData>
            </a:graphic>
          </wp:inline>
        </w:drawing>
      </w:r>
    </w:p>
    <w:p w14:paraId="2940C8B9">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体岗位包括：技术支持专业人员（5%）、前端开发工程师（15%）、后端开发工程师（15%）、软件测试工程师（10%）、系统维护工程师（5%）、项目经理（5%）、售前工程师（10%）、产品经理（10%）、产品助理（15%）、数据库工程师（5%）、计算机硬件工程师（5%）。</w:t>
      </w:r>
    </w:p>
    <w:p w14:paraId="66AE78F3"/>
    <w:p w14:paraId="4B55736B">
      <w:pPr>
        <w:pStyle w:val="3"/>
        <w:numPr>
          <w:ilvl w:val="0"/>
          <w:numId w:val="1"/>
        </w:numPr>
        <w:spacing w:line="360" w:lineRule="auto"/>
      </w:pPr>
      <w:r>
        <w:rPr>
          <w:rFonts w:hint="eastAsia"/>
        </w:rPr>
        <w:t>知识体系</w:t>
      </w:r>
    </w:p>
    <w:p w14:paraId="7D98DC20">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4.1中职知识体系</w:t>
      </w:r>
    </w:p>
    <w:p w14:paraId="02457B04">
      <w:pPr>
        <w:spacing w:line="360" w:lineRule="auto"/>
        <w:ind w:firstLine="480" w:firstLineChars="200"/>
        <w:rPr>
          <w:rFonts w:ascii="微软雅黑" w:hAnsi="微软雅黑" w:eastAsia="微软雅黑"/>
          <w:sz w:val="24"/>
        </w:rPr>
      </w:pPr>
      <w:r>
        <w:rPr>
          <w:rFonts w:hint="eastAsia" w:ascii="微软雅黑" w:hAnsi="微软雅黑" w:eastAsia="微软雅黑"/>
          <w:sz w:val="24"/>
        </w:rPr>
        <w:t>（1）</w:t>
      </w:r>
      <w:r>
        <w:rPr>
          <w:rFonts w:ascii="微软雅黑" w:hAnsi="微软雅黑" w:eastAsia="微软雅黑"/>
          <w:sz w:val="24"/>
        </w:rPr>
        <w:t>专业名称</w:t>
      </w:r>
    </w:p>
    <w:p w14:paraId="0CC40585">
      <w:pPr>
        <w:spacing w:line="360" w:lineRule="auto"/>
        <w:ind w:firstLine="480" w:firstLineChars="200"/>
        <w:rPr>
          <w:rFonts w:ascii="微软雅黑" w:hAnsi="微软雅黑" w:eastAsia="微软雅黑"/>
          <w:sz w:val="24"/>
        </w:rPr>
      </w:pPr>
      <w:r>
        <w:rPr>
          <w:rFonts w:hint="eastAsia" w:ascii="微软雅黑" w:hAnsi="微软雅黑" w:eastAsia="微软雅黑"/>
          <w:sz w:val="24"/>
        </w:rPr>
        <w:t>计算机应用</w:t>
      </w:r>
    </w:p>
    <w:p w14:paraId="5C386C67">
      <w:pPr>
        <w:spacing w:line="360" w:lineRule="auto"/>
        <w:ind w:firstLine="480" w:firstLineChars="200"/>
        <w:rPr>
          <w:rFonts w:ascii="微软雅黑" w:hAnsi="微软雅黑" w:eastAsia="微软雅黑"/>
          <w:sz w:val="24"/>
        </w:rPr>
      </w:pPr>
      <w:r>
        <w:rPr>
          <w:rFonts w:hint="eastAsia" w:ascii="微软雅黑" w:hAnsi="微软雅黑" w:eastAsia="微软雅黑"/>
          <w:sz w:val="24"/>
        </w:rPr>
        <w:t>（2）</w:t>
      </w:r>
      <w:r>
        <w:rPr>
          <w:rFonts w:ascii="微软雅黑" w:hAnsi="微软雅黑" w:eastAsia="微软雅黑"/>
          <w:sz w:val="24"/>
        </w:rPr>
        <w:t>专业代码</w:t>
      </w:r>
    </w:p>
    <w:p w14:paraId="235BDF49">
      <w:pPr>
        <w:spacing w:line="360" w:lineRule="auto"/>
        <w:ind w:firstLine="480" w:firstLineChars="200"/>
        <w:rPr>
          <w:rFonts w:ascii="微软雅黑" w:hAnsi="微软雅黑" w:eastAsia="微软雅黑"/>
          <w:sz w:val="24"/>
        </w:rPr>
      </w:pPr>
      <w:r>
        <w:rPr>
          <w:rFonts w:hint="eastAsia" w:ascii="微软雅黑" w:hAnsi="微软雅黑" w:eastAsia="微软雅黑"/>
          <w:sz w:val="24"/>
        </w:rPr>
        <w:t>090100</w:t>
      </w:r>
    </w:p>
    <w:p w14:paraId="243C2EE9">
      <w:pPr>
        <w:spacing w:line="360" w:lineRule="auto"/>
        <w:ind w:firstLine="480" w:firstLineChars="200"/>
        <w:rPr>
          <w:rFonts w:ascii="微软雅黑" w:hAnsi="微软雅黑" w:eastAsia="微软雅黑"/>
          <w:sz w:val="24"/>
        </w:rPr>
      </w:pPr>
      <w:r>
        <w:rPr>
          <w:rFonts w:hint="eastAsia" w:ascii="微软雅黑" w:hAnsi="微软雅黑" w:eastAsia="微软雅黑"/>
          <w:sz w:val="24"/>
        </w:rPr>
        <w:t>（3）</w:t>
      </w:r>
      <w:r>
        <w:rPr>
          <w:rFonts w:ascii="微软雅黑" w:hAnsi="微软雅黑" w:eastAsia="微软雅黑"/>
          <w:sz w:val="24"/>
        </w:rPr>
        <w:t>培养目标</w:t>
      </w:r>
    </w:p>
    <w:p w14:paraId="4BB9CE55">
      <w:pPr>
        <w:spacing w:line="360" w:lineRule="auto"/>
        <w:ind w:firstLine="480" w:firstLineChars="200"/>
        <w:rPr>
          <w:rFonts w:ascii="微软雅黑" w:hAnsi="微软雅黑" w:eastAsia="微软雅黑"/>
          <w:sz w:val="24"/>
        </w:rPr>
      </w:pPr>
      <w:r>
        <w:rPr>
          <w:rFonts w:hint="eastAsia" w:ascii="微软雅黑" w:hAnsi="微软雅黑" w:eastAsia="微软雅黑"/>
          <w:sz w:val="24"/>
        </w:rPr>
        <w:t>本专业坚持立德树人，面向计算机技术的应用领域，培养从事计算机及相关设备的使用、维护、管理，以及相关领域的软件与硬件操作、办公应用、网络应用、多媒体应用和信息处理等操作或产品销售，德智体美全面发展的高素质劳动者和技能型人才。</w:t>
      </w:r>
    </w:p>
    <w:p w14:paraId="21B82A02">
      <w:pPr>
        <w:spacing w:line="360" w:lineRule="auto"/>
        <w:ind w:firstLine="480" w:firstLineChars="200"/>
        <w:rPr>
          <w:rFonts w:ascii="微软雅黑" w:hAnsi="微软雅黑" w:eastAsia="微软雅黑"/>
          <w:sz w:val="24"/>
        </w:rPr>
      </w:pPr>
      <w:r>
        <w:rPr>
          <w:rFonts w:hint="eastAsia" w:ascii="微软雅黑" w:hAnsi="微软雅黑" w:eastAsia="微软雅黑"/>
          <w:sz w:val="24"/>
        </w:rPr>
        <w:t>（4）知识体系</w:t>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2250"/>
        <w:gridCol w:w="5281"/>
      </w:tblGrid>
      <w:tr w14:paraId="7D35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tcPr>
          <w:p w14:paraId="31115F68">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序号</w:t>
            </w:r>
          </w:p>
        </w:tc>
        <w:tc>
          <w:tcPr>
            <w:tcW w:w="2250" w:type="dxa"/>
            <w:shd w:val="clear" w:color="auto" w:fill="auto"/>
          </w:tcPr>
          <w:p w14:paraId="1A3AD339">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专业课程名称</w:t>
            </w:r>
          </w:p>
        </w:tc>
        <w:tc>
          <w:tcPr>
            <w:tcW w:w="5281" w:type="dxa"/>
            <w:shd w:val="clear" w:color="auto" w:fill="auto"/>
          </w:tcPr>
          <w:p w14:paraId="0DBC04D8">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主要教学内容</w:t>
            </w:r>
          </w:p>
        </w:tc>
      </w:tr>
      <w:tr w14:paraId="6D2A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46" w:type="dxa"/>
            <w:shd w:val="clear" w:color="auto" w:fill="auto"/>
            <w:vAlign w:val="center"/>
          </w:tcPr>
          <w:p w14:paraId="5E96B532">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1</w:t>
            </w:r>
          </w:p>
        </w:tc>
        <w:tc>
          <w:tcPr>
            <w:tcW w:w="2250" w:type="dxa"/>
            <w:shd w:val="clear" w:color="auto" w:fill="auto"/>
            <w:vAlign w:val="center"/>
          </w:tcPr>
          <w:p w14:paraId="6B991E6D">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常用工具软件</w:t>
            </w:r>
          </w:p>
        </w:tc>
        <w:tc>
          <w:tcPr>
            <w:tcW w:w="5281" w:type="dxa"/>
            <w:shd w:val="clear" w:color="auto" w:fill="auto"/>
            <w:vAlign w:val="center"/>
          </w:tcPr>
          <w:p w14:paraId="01C70B98">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掌握计算机系统管理与维护、虚拟机、特殊文档编辑与格式转换、翻译工具、网络管理与数据传输、即时通信、信息安全、云办公、数码产品及移动设备连接和数据传输、多媒体信息处理等常用工具类软件的应用技能</w:t>
            </w:r>
          </w:p>
        </w:tc>
      </w:tr>
      <w:tr w14:paraId="3A80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7BF8D23F">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2</w:t>
            </w:r>
          </w:p>
        </w:tc>
        <w:tc>
          <w:tcPr>
            <w:tcW w:w="2250" w:type="dxa"/>
            <w:shd w:val="clear" w:color="auto" w:fill="auto"/>
            <w:vAlign w:val="center"/>
          </w:tcPr>
          <w:p w14:paraId="1C3D05E8">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计算机录入技术</w:t>
            </w:r>
          </w:p>
        </w:tc>
        <w:tc>
          <w:tcPr>
            <w:tcW w:w="5281" w:type="dxa"/>
            <w:shd w:val="clear" w:color="auto" w:fill="auto"/>
          </w:tcPr>
          <w:p w14:paraId="22343411">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了解计算机信息领域进行办公、信息处理的基本录入方法，掌握准确、快速的中、英文盲打、听打录入技能，并根据就业岗位需要熟悉语音、手写和其他外国语言文字的录入方法</w:t>
            </w:r>
          </w:p>
        </w:tc>
      </w:tr>
      <w:tr w14:paraId="7CC9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46" w:type="dxa"/>
            <w:shd w:val="clear" w:color="auto" w:fill="auto"/>
            <w:vAlign w:val="center"/>
          </w:tcPr>
          <w:p w14:paraId="1BB201BF">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3</w:t>
            </w:r>
          </w:p>
        </w:tc>
        <w:tc>
          <w:tcPr>
            <w:tcW w:w="2250" w:type="dxa"/>
            <w:shd w:val="clear" w:color="auto" w:fill="auto"/>
            <w:vAlign w:val="center"/>
          </w:tcPr>
          <w:p w14:paraId="3E70820E">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计算机编程基础</w:t>
            </w:r>
          </w:p>
        </w:tc>
        <w:tc>
          <w:tcPr>
            <w:tcW w:w="5281" w:type="dxa"/>
            <w:shd w:val="clear" w:color="auto" w:fill="auto"/>
          </w:tcPr>
          <w:p w14:paraId="56F851EF">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了解计算机程序设计的基本概念，理解数据类型、表达式、逻辑关系、流程控制等知识，熟悉计算机编程从需求分析到软件发布的业务流程，掌握可视化程序界面设计、数据库连接、多媒体与网络应用等编程方法，能使用编程工具开发计算机简单功能应用程序</w:t>
            </w:r>
          </w:p>
        </w:tc>
      </w:tr>
      <w:tr w14:paraId="14D7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25850D71">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4</w:t>
            </w:r>
          </w:p>
        </w:tc>
        <w:tc>
          <w:tcPr>
            <w:tcW w:w="2250" w:type="dxa"/>
            <w:shd w:val="clear" w:color="auto" w:fill="auto"/>
            <w:vAlign w:val="center"/>
          </w:tcPr>
          <w:p w14:paraId="4CCC4A4D">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数据库应用基础</w:t>
            </w:r>
          </w:p>
        </w:tc>
        <w:tc>
          <w:tcPr>
            <w:tcW w:w="5281" w:type="dxa"/>
            <w:shd w:val="clear" w:color="auto" w:fill="auto"/>
          </w:tcPr>
          <w:p w14:paraId="4172EEF4">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了解数据库的基础知识,掌握主流数据库系统安装、数据库创建、数据访问及修改、设计窗体、备份与还原、安全管理、数据连接等相关技能，熟悉SQL查询语言的基本语法与应用，能使用数据库工具进行简单数据库应用程序设计</w:t>
            </w:r>
          </w:p>
        </w:tc>
      </w:tr>
      <w:tr w14:paraId="6DA3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62AEBDB0">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5</w:t>
            </w:r>
          </w:p>
        </w:tc>
        <w:tc>
          <w:tcPr>
            <w:tcW w:w="2250" w:type="dxa"/>
            <w:shd w:val="clear" w:color="auto" w:fill="auto"/>
            <w:vAlign w:val="center"/>
          </w:tcPr>
          <w:p w14:paraId="404043A7">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图形图像处理</w:t>
            </w:r>
          </w:p>
        </w:tc>
        <w:tc>
          <w:tcPr>
            <w:tcW w:w="5281" w:type="dxa"/>
            <w:shd w:val="clear" w:color="auto" w:fill="auto"/>
          </w:tcPr>
          <w:p w14:paraId="2414A8F5">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了解图形图像处理及相关的美学基础知识，理解平面设计与创意的基本要求，熟悉不同类型图形图像处理业务的规范要求与表现手法，掌握应用平面设计主流软件进行图形图像处理的相关技能，能使用相应软件进行图形绘制、图文编辑、图像处理等业务应用</w:t>
            </w:r>
          </w:p>
        </w:tc>
      </w:tr>
      <w:tr w14:paraId="1F79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3A62EEA9">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6</w:t>
            </w:r>
          </w:p>
        </w:tc>
        <w:tc>
          <w:tcPr>
            <w:tcW w:w="2250" w:type="dxa"/>
            <w:shd w:val="clear" w:color="auto" w:fill="auto"/>
            <w:vAlign w:val="center"/>
          </w:tcPr>
          <w:p w14:paraId="483F9C85">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多媒体制作</w:t>
            </w:r>
          </w:p>
        </w:tc>
        <w:tc>
          <w:tcPr>
            <w:tcW w:w="5281" w:type="dxa"/>
            <w:shd w:val="clear" w:color="auto" w:fill="auto"/>
          </w:tcPr>
          <w:p w14:paraId="3AAB4FE1">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了解多媒体制作的基础知识，理解动画形成原理与多媒体制作的基本要求，掌握二维动画元素绘制、动画编辑、多媒体素材处理、打包集成等相关技能，能应用二维动画设计和多媒体制作主流软件进行简单的动画设计和多媒体素材合成</w:t>
            </w:r>
          </w:p>
        </w:tc>
      </w:tr>
      <w:tr w14:paraId="3497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5A76300C">
            <w:pPr>
              <w:spacing w:line="360" w:lineRule="auto"/>
              <w:jc w:val="center"/>
              <w:outlineLvl w:val="2"/>
              <w:rPr>
                <w:rFonts w:ascii="微软雅黑" w:hAnsi="微软雅黑" w:eastAsia="微软雅黑" w:cs="Courier New"/>
                <w:sz w:val="24"/>
              </w:rPr>
            </w:pPr>
            <w:r>
              <w:rPr>
                <w:rFonts w:ascii="微软雅黑" w:hAnsi="微软雅黑" w:eastAsia="微软雅黑" w:cs="Courier New"/>
                <w:sz w:val="24"/>
              </w:rPr>
              <w:t>7</w:t>
            </w:r>
          </w:p>
        </w:tc>
        <w:tc>
          <w:tcPr>
            <w:tcW w:w="2250" w:type="dxa"/>
            <w:shd w:val="clear" w:color="auto" w:fill="auto"/>
            <w:vAlign w:val="center"/>
          </w:tcPr>
          <w:p w14:paraId="2A377F56">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计算机网络基础</w:t>
            </w:r>
          </w:p>
        </w:tc>
        <w:tc>
          <w:tcPr>
            <w:tcW w:w="5281" w:type="dxa"/>
            <w:shd w:val="clear" w:color="auto" w:fill="auto"/>
          </w:tcPr>
          <w:p w14:paraId="04E26151">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了解计算机网络的类型、组成、应用等基础知识，熟悉网络工作原理、网络协议和网络规划相关知识,掌握简单局域网搭建及应用、网络设备的基础配置、网络服务器安装与调试等基本技能</w:t>
            </w:r>
          </w:p>
        </w:tc>
      </w:tr>
      <w:tr w14:paraId="6038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5AAC6E86">
            <w:pPr>
              <w:spacing w:line="360" w:lineRule="auto"/>
              <w:jc w:val="center"/>
              <w:outlineLvl w:val="2"/>
              <w:rPr>
                <w:rFonts w:ascii="微软雅黑" w:hAnsi="微软雅黑" w:eastAsia="微软雅黑" w:cs="Courier New"/>
                <w:sz w:val="24"/>
              </w:rPr>
            </w:pPr>
            <w:r>
              <w:rPr>
                <w:rFonts w:ascii="微软雅黑" w:hAnsi="微软雅黑" w:eastAsia="微软雅黑" w:cs="Courier New"/>
                <w:sz w:val="24"/>
              </w:rPr>
              <w:t>8</w:t>
            </w:r>
          </w:p>
        </w:tc>
        <w:tc>
          <w:tcPr>
            <w:tcW w:w="2250" w:type="dxa"/>
            <w:shd w:val="clear" w:color="auto" w:fill="auto"/>
            <w:vAlign w:val="center"/>
          </w:tcPr>
          <w:p w14:paraId="41157ABA">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网页设计与制作</w:t>
            </w:r>
          </w:p>
        </w:tc>
        <w:tc>
          <w:tcPr>
            <w:tcW w:w="5281" w:type="dxa"/>
            <w:shd w:val="clear" w:color="auto" w:fill="auto"/>
          </w:tcPr>
          <w:p w14:paraId="599F23B3">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了解网页设计与制作的基础知识和规范要求，熟悉HTML和脚本语言相关知识，掌握站点创建、网页元素编辑、表格应用、层和框架布局、网页行为添加、样式与模板应用、表单元素使用等相关技能，能应用主流网页设计软件进行不同风格的简单网页设计以及简单网页代码和脚本编写</w:t>
            </w:r>
          </w:p>
        </w:tc>
      </w:tr>
      <w:tr w14:paraId="7E7A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6" w:type="dxa"/>
            <w:shd w:val="clear" w:color="auto" w:fill="auto"/>
            <w:vAlign w:val="center"/>
          </w:tcPr>
          <w:p w14:paraId="064C13B1">
            <w:pPr>
              <w:spacing w:line="360" w:lineRule="auto"/>
              <w:jc w:val="center"/>
              <w:outlineLvl w:val="2"/>
              <w:rPr>
                <w:rFonts w:ascii="微软雅黑" w:hAnsi="微软雅黑" w:eastAsia="微软雅黑" w:cs="Courier New"/>
                <w:sz w:val="24"/>
              </w:rPr>
            </w:pPr>
            <w:r>
              <w:rPr>
                <w:rFonts w:ascii="微软雅黑" w:hAnsi="微软雅黑" w:eastAsia="微软雅黑" w:cs="Courier New"/>
                <w:sz w:val="24"/>
              </w:rPr>
              <w:t>9</w:t>
            </w:r>
          </w:p>
        </w:tc>
        <w:tc>
          <w:tcPr>
            <w:tcW w:w="2250" w:type="dxa"/>
            <w:shd w:val="clear" w:color="auto" w:fill="auto"/>
            <w:vAlign w:val="center"/>
          </w:tcPr>
          <w:p w14:paraId="73925241">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计算机组装与</w:t>
            </w:r>
          </w:p>
        </w:tc>
        <w:tc>
          <w:tcPr>
            <w:tcW w:w="5281" w:type="dxa"/>
            <w:shd w:val="clear" w:color="auto" w:fill="auto"/>
          </w:tcPr>
          <w:p w14:paraId="460D9F7F">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了解计算机的组成和工作原理,熟悉配装计算机,安装计算机系统软件、常用应用软件及简单网络应用工作流程，掌握个人计算机的硬件拆装、软件安装、外设连接与配置,能诊断与排除计算机硬件简单故障</w:t>
            </w:r>
          </w:p>
        </w:tc>
      </w:tr>
    </w:tbl>
    <w:p w14:paraId="340E6ECD">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4.2高职知识体系</w:t>
      </w:r>
    </w:p>
    <w:p w14:paraId="5C6E8E21">
      <w:pPr>
        <w:spacing w:line="360" w:lineRule="auto"/>
        <w:ind w:firstLine="480" w:firstLineChars="200"/>
        <w:rPr>
          <w:rFonts w:ascii="微软雅黑" w:hAnsi="微软雅黑" w:eastAsia="微软雅黑"/>
          <w:sz w:val="24"/>
        </w:rPr>
      </w:pPr>
      <w:r>
        <w:rPr>
          <w:rFonts w:hint="eastAsia" w:ascii="微软雅黑" w:hAnsi="微软雅黑" w:eastAsia="微软雅黑"/>
          <w:sz w:val="24"/>
        </w:rPr>
        <w:t>（1）</w:t>
      </w:r>
      <w:r>
        <w:rPr>
          <w:rFonts w:ascii="微软雅黑" w:hAnsi="微软雅黑" w:eastAsia="微软雅黑"/>
          <w:sz w:val="24"/>
        </w:rPr>
        <w:t>专业名称</w:t>
      </w:r>
    </w:p>
    <w:p w14:paraId="293CD619">
      <w:pPr>
        <w:spacing w:line="360" w:lineRule="auto"/>
        <w:ind w:firstLine="480" w:firstLineChars="200"/>
        <w:rPr>
          <w:rFonts w:ascii="微软雅黑" w:hAnsi="微软雅黑" w:eastAsia="微软雅黑"/>
          <w:sz w:val="24"/>
        </w:rPr>
      </w:pPr>
      <w:r>
        <w:rPr>
          <w:rFonts w:hint="eastAsia" w:ascii="微软雅黑" w:hAnsi="微软雅黑" w:eastAsia="微软雅黑"/>
          <w:sz w:val="24"/>
        </w:rPr>
        <w:t>软件技术</w:t>
      </w:r>
    </w:p>
    <w:p w14:paraId="6933E364">
      <w:pPr>
        <w:spacing w:line="360" w:lineRule="auto"/>
        <w:ind w:firstLine="480" w:firstLineChars="200"/>
        <w:rPr>
          <w:rFonts w:ascii="微软雅黑" w:hAnsi="微软雅黑" w:eastAsia="微软雅黑"/>
          <w:sz w:val="24"/>
        </w:rPr>
      </w:pPr>
      <w:r>
        <w:rPr>
          <w:rFonts w:hint="eastAsia" w:ascii="微软雅黑" w:hAnsi="微软雅黑" w:eastAsia="微软雅黑"/>
          <w:sz w:val="24"/>
        </w:rPr>
        <w:t>（2）</w:t>
      </w:r>
      <w:r>
        <w:rPr>
          <w:rFonts w:ascii="微软雅黑" w:hAnsi="微软雅黑" w:eastAsia="微软雅黑"/>
          <w:sz w:val="24"/>
        </w:rPr>
        <w:t>专业代码</w:t>
      </w:r>
    </w:p>
    <w:p w14:paraId="2285498D">
      <w:pPr>
        <w:spacing w:line="360" w:lineRule="auto"/>
        <w:ind w:firstLine="480" w:firstLineChars="200"/>
        <w:rPr>
          <w:rFonts w:ascii="微软雅黑" w:hAnsi="微软雅黑" w:eastAsia="微软雅黑"/>
          <w:sz w:val="24"/>
        </w:rPr>
      </w:pPr>
      <w:r>
        <w:rPr>
          <w:rFonts w:hint="eastAsia" w:ascii="微软雅黑" w:hAnsi="微软雅黑" w:eastAsia="微软雅黑"/>
          <w:sz w:val="24"/>
        </w:rPr>
        <w:t>610205</w:t>
      </w:r>
    </w:p>
    <w:p w14:paraId="61C1F3A7">
      <w:pPr>
        <w:spacing w:line="360" w:lineRule="auto"/>
        <w:ind w:firstLine="480" w:firstLineChars="200"/>
        <w:rPr>
          <w:rFonts w:ascii="微软雅黑" w:hAnsi="微软雅黑" w:eastAsia="微软雅黑"/>
          <w:sz w:val="24"/>
        </w:rPr>
      </w:pPr>
      <w:r>
        <w:rPr>
          <w:rFonts w:hint="eastAsia" w:ascii="微软雅黑" w:hAnsi="微软雅黑" w:eastAsia="微软雅黑"/>
          <w:sz w:val="24"/>
        </w:rPr>
        <w:t>（3）</w:t>
      </w:r>
      <w:r>
        <w:rPr>
          <w:rFonts w:ascii="微软雅黑" w:hAnsi="微软雅黑" w:eastAsia="微软雅黑"/>
          <w:sz w:val="24"/>
        </w:rPr>
        <w:t>培养目标</w:t>
      </w:r>
    </w:p>
    <w:p w14:paraId="0D416BED">
      <w:pPr>
        <w:spacing w:line="360" w:lineRule="auto"/>
        <w:ind w:firstLine="480" w:firstLineChars="200"/>
        <w:rPr>
          <w:rFonts w:ascii="微软雅黑" w:hAnsi="微软雅黑" w:eastAsia="微软雅黑"/>
          <w:sz w:val="24"/>
        </w:rPr>
      </w:pPr>
      <w:r>
        <w:rPr>
          <w:rFonts w:hint="eastAsia" w:ascii="微软雅黑" w:hAnsi="微软雅黑" w:eastAsia="微软雅黑"/>
          <w:sz w:val="24"/>
        </w:rPr>
        <w:t>本专业培养理想信念坚定，德、智、体、美、劳全面发展，具有一定的科学文化水平，良好的人文素养、职业道德和创新意识，精益求精的工匠精神，较强的就业能力和可持续发展的能力，掌握本专业知识和技术技能，面向软件和信息技术服务业的计算机软件工程技术人员、计算机程序设计员、计算机软件测试员、人工智能工程技术人员、大数据工程技术人员等职业群，能够从事软件开发、软件测试、软件编码、软件技术支持、Web前端开发、人工智能系统开发、大数据处理等工作的高素质技术技能人才。</w:t>
      </w:r>
    </w:p>
    <w:p w14:paraId="482094A0">
      <w:pPr>
        <w:spacing w:line="360" w:lineRule="auto"/>
        <w:ind w:firstLine="480" w:firstLineChars="200"/>
      </w:pPr>
      <w:r>
        <w:rPr>
          <w:rFonts w:hint="eastAsia" w:ascii="微软雅黑" w:hAnsi="微软雅黑" w:eastAsia="微软雅黑"/>
          <w:sz w:val="24"/>
        </w:rPr>
        <w:t>（4）知识体系</w:t>
      </w:r>
    </w:p>
    <w:tbl>
      <w:tblPr>
        <w:tblStyle w:val="9"/>
        <w:tblW w:w="96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262"/>
        <w:gridCol w:w="2047"/>
        <w:gridCol w:w="5586"/>
      </w:tblGrid>
      <w:tr w14:paraId="4BB7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shd w:val="clear" w:color="auto" w:fill="auto"/>
          </w:tcPr>
          <w:p w14:paraId="57BE4C77">
            <w:pPr>
              <w:spacing w:line="360" w:lineRule="auto"/>
              <w:outlineLvl w:val="2"/>
              <w:rPr>
                <w:rFonts w:ascii="微软雅黑" w:hAnsi="微软雅黑" w:eastAsia="微软雅黑" w:cs="Courier New"/>
                <w:b/>
                <w:bCs/>
                <w:sz w:val="24"/>
              </w:rPr>
            </w:pPr>
            <w:r>
              <w:rPr>
                <w:rFonts w:hint="eastAsia" w:ascii="微软雅黑" w:hAnsi="微软雅黑" w:eastAsia="微软雅黑" w:cs="Courier New"/>
                <w:b/>
                <w:bCs/>
                <w:sz w:val="24"/>
              </w:rPr>
              <w:t>专业方向</w:t>
            </w:r>
          </w:p>
        </w:tc>
        <w:tc>
          <w:tcPr>
            <w:tcW w:w="1262" w:type="dxa"/>
            <w:shd w:val="clear" w:color="auto" w:fill="auto"/>
          </w:tcPr>
          <w:p w14:paraId="31EF0A1C">
            <w:pPr>
              <w:spacing w:line="360" w:lineRule="auto"/>
              <w:ind w:firstLine="200"/>
              <w:outlineLvl w:val="2"/>
              <w:rPr>
                <w:rFonts w:ascii="微软雅黑" w:hAnsi="微软雅黑" w:eastAsia="微软雅黑" w:cs="Courier New"/>
                <w:b/>
                <w:bCs/>
                <w:sz w:val="24"/>
              </w:rPr>
            </w:pPr>
            <w:r>
              <w:rPr>
                <w:rFonts w:hint="eastAsia" w:ascii="微软雅黑" w:hAnsi="微软雅黑" w:eastAsia="微软雅黑" w:cs="Courier New"/>
                <w:b/>
                <w:bCs/>
                <w:sz w:val="24"/>
              </w:rPr>
              <w:t>序号</w:t>
            </w:r>
          </w:p>
        </w:tc>
        <w:tc>
          <w:tcPr>
            <w:tcW w:w="2047" w:type="dxa"/>
            <w:shd w:val="clear" w:color="auto" w:fill="auto"/>
          </w:tcPr>
          <w:p w14:paraId="27B7F9EB">
            <w:pPr>
              <w:spacing w:line="360" w:lineRule="auto"/>
              <w:ind w:firstLine="200"/>
              <w:outlineLvl w:val="2"/>
              <w:rPr>
                <w:rFonts w:ascii="微软雅黑" w:hAnsi="微软雅黑" w:eastAsia="微软雅黑" w:cs="Courier New"/>
                <w:b/>
                <w:bCs/>
                <w:sz w:val="24"/>
              </w:rPr>
            </w:pPr>
            <w:r>
              <w:rPr>
                <w:rFonts w:hint="eastAsia" w:ascii="微软雅黑" w:hAnsi="微软雅黑" w:eastAsia="微软雅黑" w:cs="Courier New"/>
                <w:b/>
                <w:bCs/>
                <w:sz w:val="24"/>
              </w:rPr>
              <w:t>专业课程名称</w:t>
            </w:r>
          </w:p>
        </w:tc>
        <w:tc>
          <w:tcPr>
            <w:tcW w:w="5586" w:type="dxa"/>
            <w:shd w:val="clear" w:color="auto" w:fill="auto"/>
          </w:tcPr>
          <w:p w14:paraId="47BD1202">
            <w:pPr>
              <w:spacing w:line="360" w:lineRule="auto"/>
              <w:ind w:firstLine="200"/>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主要教学内容</w:t>
            </w:r>
          </w:p>
        </w:tc>
      </w:tr>
      <w:tr w14:paraId="01AA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28" w:type="dxa"/>
            <w:vMerge w:val="restart"/>
            <w:shd w:val="clear" w:color="auto" w:fill="auto"/>
            <w:vAlign w:val="center"/>
          </w:tcPr>
          <w:p w14:paraId="05C9814F">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Java开发方向</w:t>
            </w:r>
          </w:p>
        </w:tc>
        <w:tc>
          <w:tcPr>
            <w:tcW w:w="1262" w:type="dxa"/>
            <w:shd w:val="clear" w:color="auto" w:fill="auto"/>
            <w:vAlign w:val="center"/>
          </w:tcPr>
          <w:p w14:paraId="4E62D302">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1</w:t>
            </w:r>
          </w:p>
        </w:tc>
        <w:tc>
          <w:tcPr>
            <w:tcW w:w="2047" w:type="dxa"/>
            <w:shd w:val="clear" w:color="auto" w:fill="auto"/>
            <w:vAlign w:val="center"/>
          </w:tcPr>
          <w:p w14:paraId="10436B7D">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Java程序设计</w:t>
            </w:r>
          </w:p>
        </w:tc>
        <w:tc>
          <w:tcPr>
            <w:tcW w:w="5586" w:type="dxa"/>
            <w:shd w:val="clear" w:color="auto" w:fill="auto"/>
            <w:vAlign w:val="center"/>
          </w:tcPr>
          <w:p w14:paraId="6F71D62C">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Java运行原理与开发环境搭建，Java语言基础，面向对象程序设计思想，继承与多态;常用类，集合与容器，输人输出流与异常处理，JDBC访问数据库的方法;多线程，Swing 图形界面处理</w:t>
            </w:r>
          </w:p>
        </w:tc>
      </w:tr>
      <w:tr w14:paraId="5194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776278CB">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1C53394A">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2</w:t>
            </w:r>
          </w:p>
        </w:tc>
        <w:tc>
          <w:tcPr>
            <w:tcW w:w="2047" w:type="dxa"/>
            <w:shd w:val="clear" w:color="auto" w:fill="auto"/>
            <w:vAlign w:val="center"/>
          </w:tcPr>
          <w:p w14:paraId="36BE1793">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MySQL数据库</w:t>
            </w:r>
          </w:p>
        </w:tc>
        <w:tc>
          <w:tcPr>
            <w:tcW w:w="5586" w:type="dxa"/>
            <w:shd w:val="clear" w:color="auto" w:fill="auto"/>
          </w:tcPr>
          <w:p w14:paraId="1C469E99">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MySQL.数据库管理系统的安装与配置;主题数据库的表结构设计与完整性定义﹔创建主题数据库和数据表，并定义主键及外键;创建主题数据库的视图、存储过程、触发器等各种数据库对象;主题数据库的数据录入、记录的删除与更新等;主题数据库的简单与复杂查询、数据统计;设置或者更改数据库用户或角色权限</w:t>
            </w:r>
          </w:p>
        </w:tc>
      </w:tr>
      <w:tr w14:paraId="2B18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28" w:type="dxa"/>
            <w:vMerge w:val="continue"/>
            <w:shd w:val="clear" w:color="auto" w:fill="auto"/>
            <w:vAlign w:val="center"/>
          </w:tcPr>
          <w:p w14:paraId="627E2F1C">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291F1D7D">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3</w:t>
            </w:r>
          </w:p>
        </w:tc>
        <w:tc>
          <w:tcPr>
            <w:tcW w:w="2047" w:type="dxa"/>
            <w:shd w:val="clear" w:color="auto" w:fill="auto"/>
            <w:vAlign w:val="center"/>
          </w:tcPr>
          <w:p w14:paraId="2AA37A2F">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Java Web应用开发</w:t>
            </w:r>
          </w:p>
        </w:tc>
        <w:tc>
          <w:tcPr>
            <w:tcW w:w="5586" w:type="dxa"/>
            <w:shd w:val="clear" w:color="auto" w:fill="auto"/>
          </w:tcPr>
          <w:p w14:paraId="29A5E1DD">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Java Web环境搭建;JSP语法、JSP内置对象、JavaBean;Java访问数据库的方法;Servlet入门与配置、Servlet APl;JSP开发模式;应用Java Web开发B/S应用系统的技术</w:t>
            </w:r>
          </w:p>
        </w:tc>
      </w:tr>
      <w:tr w14:paraId="09AE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0BBB6226">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3FC2CC48">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4</w:t>
            </w:r>
          </w:p>
        </w:tc>
        <w:tc>
          <w:tcPr>
            <w:tcW w:w="2047" w:type="dxa"/>
            <w:shd w:val="clear" w:color="auto" w:fill="auto"/>
            <w:vAlign w:val="center"/>
          </w:tcPr>
          <w:p w14:paraId="569A1E64">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Java EE企业级应用开发</w:t>
            </w:r>
          </w:p>
        </w:tc>
        <w:tc>
          <w:tcPr>
            <w:tcW w:w="5586" w:type="dxa"/>
            <w:shd w:val="clear" w:color="auto" w:fill="auto"/>
          </w:tcPr>
          <w:p w14:paraId="36DE10D9">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Spring原理与配置;IOC技术;AOP技术;Struts2入门与配置;Struts2标签与特性;Hibernate入门与配置;HQL、Hibernate高级特性;SSH框架整合方法;应用Java EE开发企业级应用系统的技术</w:t>
            </w:r>
          </w:p>
        </w:tc>
      </w:tr>
      <w:tr w14:paraId="5F23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782C22F2">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72FA8EBC">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5</w:t>
            </w:r>
          </w:p>
        </w:tc>
        <w:tc>
          <w:tcPr>
            <w:tcW w:w="2047" w:type="dxa"/>
            <w:shd w:val="clear" w:color="auto" w:fill="auto"/>
            <w:vAlign w:val="center"/>
          </w:tcPr>
          <w:p w14:paraId="17402A3F">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Java开发综合实战</w:t>
            </w:r>
          </w:p>
        </w:tc>
        <w:tc>
          <w:tcPr>
            <w:tcW w:w="5586" w:type="dxa"/>
            <w:shd w:val="clear" w:color="auto" w:fill="auto"/>
          </w:tcPr>
          <w:p w14:paraId="202D42BD">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Java软件工程与开发模型;软件项目角色与职责;需求分析与需求获取;软件系统架构设计的概念及任务，软件界面设计、数据库设计、详细设计;编码规范与代码优化;软件单元测试、系统测试;软件部署与维护的概念与方法﹔项目组织与计划、进度与跟踪、成本与风险管理;软件质量保证与度量面向对象设计概念;UML设计工具;用例图、类图、顺序图、状态图、活动图、协作图、构件图、部署图的概念和设计方法;面向对象设计原则;设计模式简介﹔常用设计模式</w:t>
            </w:r>
          </w:p>
        </w:tc>
      </w:tr>
      <w:tr w14:paraId="42CA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4DB4CC69">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7AC1E97F">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6</w:t>
            </w:r>
          </w:p>
        </w:tc>
        <w:tc>
          <w:tcPr>
            <w:tcW w:w="2047" w:type="dxa"/>
            <w:shd w:val="clear" w:color="auto" w:fill="auto"/>
            <w:vAlign w:val="center"/>
          </w:tcPr>
          <w:p w14:paraId="390DA639">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UML建模与设计模式</w:t>
            </w:r>
          </w:p>
        </w:tc>
        <w:tc>
          <w:tcPr>
            <w:tcW w:w="5586" w:type="dxa"/>
            <w:shd w:val="clear" w:color="auto" w:fill="auto"/>
          </w:tcPr>
          <w:p w14:paraId="44FF2FB9">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软件开发过程和软件质量保证方法;软件测试工作流程和测试分类;测试策略和测试环境的搭建;测试管理;白盒测试和黑盒测试用例设计;单元测试和系统测试;功能测试工具;性能测试工具;测试技巧;测试报告和缺陷测试报告</w:t>
            </w:r>
          </w:p>
        </w:tc>
      </w:tr>
      <w:tr w14:paraId="36E3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0DB03BCC">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2FABE37B">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7</w:t>
            </w:r>
          </w:p>
        </w:tc>
        <w:tc>
          <w:tcPr>
            <w:tcW w:w="2047" w:type="dxa"/>
            <w:shd w:val="clear" w:color="auto" w:fill="auto"/>
            <w:vAlign w:val="center"/>
          </w:tcPr>
          <w:p w14:paraId="2AE0079B">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软件测试技术</w:t>
            </w:r>
          </w:p>
        </w:tc>
        <w:tc>
          <w:tcPr>
            <w:tcW w:w="5586" w:type="dxa"/>
            <w:shd w:val="clear" w:color="auto" w:fill="auto"/>
          </w:tcPr>
          <w:p w14:paraId="450C5880">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Java运行原理与开发环境搭建，Java语言基础，面向对象程序设计思想，继承与多态;常用类，集合与容器，输人输出流与异常处理，JDBC访问数据库的方法;多线程，Swing 图形界面处理</w:t>
            </w:r>
          </w:p>
        </w:tc>
      </w:tr>
    </w:tbl>
    <w:p w14:paraId="75AE648B"/>
    <w:tbl>
      <w:tblPr>
        <w:tblStyle w:val="9"/>
        <w:tblW w:w="96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262"/>
        <w:gridCol w:w="2047"/>
        <w:gridCol w:w="5586"/>
      </w:tblGrid>
      <w:tr w14:paraId="1FD0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shd w:val="clear" w:color="auto" w:fill="auto"/>
          </w:tcPr>
          <w:p w14:paraId="1A338396">
            <w:pPr>
              <w:spacing w:line="360" w:lineRule="auto"/>
              <w:outlineLvl w:val="2"/>
              <w:rPr>
                <w:rFonts w:ascii="微软雅黑" w:hAnsi="微软雅黑" w:eastAsia="微软雅黑" w:cs="Courier New"/>
                <w:b/>
                <w:bCs/>
                <w:sz w:val="24"/>
              </w:rPr>
            </w:pPr>
            <w:r>
              <w:rPr>
                <w:rFonts w:hint="eastAsia" w:ascii="微软雅黑" w:hAnsi="微软雅黑" w:eastAsia="微软雅黑" w:cs="Courier New"/>
                <w:b/>
                <w:bCs/>
                <w:sz w:val="24"/>
              </w:rPr>
              <w:t>专业方向</w:t>
            </w:r>
          </w:p>
        </w:tc>
        <w:tc>
          <w:tcPr>
            <w:tcW w:w="1262" w:type="dxa"/>
            <w:shd w:val="clear" w:color="auto" w:fill="auto"/>
          </w:tcPr>
          <w:p w14:paraId="23A572F6">
            <w:pPr>
              <w:spacing w:line="360" w:lineRule="auto"/>
              <w:ind w:firstLine="200"/>
              <w:outlineLvl w:val="2"/>
              <w:rPr>
                <w:rFonts w:ascii="微软雅黑" w:hAnsi="微软雅黑" w:eastAsia="微软雅黑" w:cs="Courier New"/>
                <w:b/>
                <w:bCs/>
                <w:sz w:val="24"/>
              </w:rPr>
            </w:pPr>
            <w:r>
              <w:rPr>
                <w:rFonts w:hint="eastAsia" w:ascii="微软雅黑" w:hAnsi="微软雅黑" w:eastAsia="微软雅黑" w:cs="Courier New"/>
                <w:b/>
                <w:bCs/>
                <w:sz w:val="24"/>
              </w:rPr>
              <w:t>序号</w:t>
            </w:r>
          </w:p>
        </w:tc>
        <w:tc>
          <w:tcPr>
            <w:tcW w:w="2047" w:type="dxa"/>
            <w:shd w:val="clear" w:color="auto" w:fill="auto"/>
          </w:tcPr>
          <w:p w14:paraId="6A519261">
            <w:pPr>
              <w:spacing w:line="360" w:lineRule="auto"/>
              <w:ind w:firstLine="200"/>
              <w:outlineLvl w:val="2"/>
              <w:rPr>
                <w:rFonts w:ascii="微软雅黑" w:hAnsi="微软雅黑" w:eastAsia="微软雅黑" w:cs="Courier New"/>
                <w:b/>
                <w:bCs/>
                <w:sz w:val="24"/>
              </w:rPr>
            </w:pPr>
            <w:r>
              <w:rPr>
                <w:rFonts w:hint="eastAsia" w:ascii="微软雅黑" w:hAnsi="微软雅黑" w:eastAsia="微软雅黑" w:cs="Courier New"/>
                <w:b/>
                <w:bCs/>
                <w:sz w:val="24"/>
              </w:rPr>
              <w:t>专业课程名称</w:t>
            </w:r>
          </w:p>
        </w:tc>
        <w:tc>
          <w:tcPr>
            <w:tcW w:w="5586" w:type="dxa"/>
            <w:shd w:val="clear" w:color="auto" w:fill="auto"/>
          </w:tcPr>
          <w:p w14:paraId="1D008011">
            <w:pPr>
              <w:spacing w:line="360" w:lineRule="auto"/>
              <w:ind w:firstLine="200"/>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主要教学内容</w:t>
            </w:r>
          </w:p>
        </w:tc>
      </w:tr>
      <w:tr w14:paraId="09B5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28" w:type="dxa"/>
            <w:vMerge w:val="restart"/>
            <w:shd w:val="clear" w:color="auto" w:fill="auto"/>
            <w:vAlign w:val="center"/>
          </w:tcPr>
          <w:p w14:paraId="255541F4">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.Net开发方向</w:t>
            </w:r>
          </w:p>
        </w:tc>
        <w:tc>
          <w:tcPr>
            <w:tcW w:w="1262" w:type="dxa"/>
            <w:shd w:val="clear" w:color="auto" w:fill="auto"/>
            <w:vAlign w:val="center"/>
          </w:tcPr>
          <w:p w14:paraId="5C8E7738">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1</w:t>
            </w:r>
          </w:p>
        </w:tc>
        <w:tc>
          <w:tcPr>
            <w:tcW w:w="2047" w:type="dxa"/>
            <w:shd w:val="clear" w:color="auto" w:fill="auto"/>
            <w:vAlign w:val="center"/>
          </w:tcPr>
          <w:p w14:paraId="0E58B0B4">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C#程序设计</w:t>
            </w:r>
          </w:p>
        </w:tc>
        <w:tc>
          <w:tcPr>
            <w:tcW w:w="5586" w:type="dxa"/>
            <w:shd w:val="clear" w:color="auto" w:fill="auto"/>
            <w:vAlign w:val="center"/>
          </w:tcPr>
          <w:p w14:paraId="5FB4C772">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.NET Framework的基本知识;C#程序设计语言的基本语法知识;面向对象程序设计的基本概念;.NET类库的常用类;WinForm常用控件的使用方法;文件系统及文件类;ADO.NET数据库应用</w:t>
            </w:r>
          </w:p>
        </w:tc>
      </w:tr>
      <w:tr w14:paraId="0A8B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5C4AB087">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62D8F4A7">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2</w:t>
            </w:r>
          </w:p>
        </w:tc>
        <w:tc>
          <w:tcPr>
            <w:tcW w:w="2047" w:type="dxa"/>
            <w:shd w:val="clear" w:color="auto" w:fill="auto"/>
            <w:vAlign w:val="center"/>
          </w:tcPr>
          <w:p w14:paraId="2AF2F726">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SQL Server数据库</w:t>
            </w:r>
          </w:p>
        </w:tc>
        <w:tc>
          <w:tcPr>
            <w:tcW w:w="5586" w:type="dxa"/>
            <w:shd w:val="clear" w:color="auto" w:fill="auto"/>
          </w:tcPr>
          <w:p w14:paraId="016138E6">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sQL Server数据库管理系统的安装与配置;主题数据库的表结构设计与完整性定义﹔创建主题数据库和数据表，并定义主键及外键;创建主题数据库的视图、存储过程、触发器等各种数据库对象;主题数据库的数据录入、记录的删除与更新等;主题数据库的简单与复杂查询、数据统计;设置或者更改数据库用户或角色权限</w:t>
            </w:r>
          </w:p>
        </w:tc>
      </w:tr>
      <w:tr w14:paraId="68E1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28" w:type="dxa"/>
            <w:vMerge w:val="continue"/>
            <w:shd w:val="clear" w:color="auto" w:fill="auto"/>
            <w:vAlign w:val="center"/>
          </w:tcPr>
          <w:p w14:paraId="4A11BE5F">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68F46AC0">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3</w:t>
            </w:r>
          </w:p>
        </w:tc>
        <w:tc>
          <w:tcPr>
            <w:tcW w:w="2047" w:type="dxa"/>
            <w:shd w:val="clear" w:color="auto" w:fill="auto"/>
            <w:vAlign w:val="center"/>
          </w:tcPr>
          <w:p w14:paraId="362FBB3A">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ASP. NET应用开发</w:t>
            </w:r>
          </w:p>
        </w:tc>
        <w:tc>
          <w:tcPr>
            <w:tcW w:w="5586" w:type="dxa"/>
            <w:shd w:val="clear" w:color="auto" w:fill="auto"/>
          </w:tcPr>
          <w:p w14:paraId="73C2E522">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ASP.NET的运行机制、ASP.NET页面的生命周期;常用内置对象、验证控件、服务器控件、数据服务器控件的使用方法;母版页、导航、主题与样式等创建网站的相关技术;对数据库的访问操作;主题动态网站设计;基于. Net平台的WebForms程序的调试与维护方法</w:t>
            </w:r>
          </w:p>
        </w:tc>
      </w:tr>
      <w:tr w14:paraId="2154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313B1AC9">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0363E3C9">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4</w:t>
            </w:r>
          </w:p>
        </w:tc>
        <w:tc>
          <w:tcPr>
            <w:tcW w:w="2047" w:type="dxa"/>
            <w:shd w:val="clear" w:color="auto" w:fill="auto"/>
            <w:vAlign w:val="center"/>
          </w:tcPr>
          <w:p w14:paraId="07FC19A8">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ASP. NET</w:t>
            </w:r>
          </w:p>
        </w:tc>
        <w:tc>
          <w:tcPr>
            <w:tcW w:w="5586" w:type="dxa"/>
            <w:shd w:val="clear" w:color="auto" w:fill="auto"/>
          </w:tcPr>
          <w:p w14:paraId="66ACB039">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ASP.NET MVC简介;MVC应用程序框架、MVC文件夹、布局、控制器、视图原理;Entity Framework数据库访问方法;创建MVC模型;应用MVC开发模式设计动态网站;MVC应用的发布技术</w:t>
            </w:r>
          </w:p>
        </w:tc>
      </w:tr>
      <w:tr w14:paraId="7D5A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65FC8F44">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3C9A8092">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5</w:t>
            </w:r>
          </w:p>
        </w:tc>
        <w:tc>
          <w:tcPr>
            <w:tcW w:w="2047" w:type="dxa"/>
            <w:shd w:val="clear" w:color="auto" w:fill="auto"/>
            <w:vAlign w:val="center"/>
          </w:tcPr>
          <w:p w14:paraId="4FC2D614">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MVC高级开发</w:t>
            </w:r>
          </w:p>
        </w:tc>
        <w:tc>
          <w:tcPr>
            <w:tcW w:w="5586" w:type="dxa"/>
            <w:shd w:val="clear" w:color="auto" w:fill="auto"/>
          </w:tcPr>
          <w:p w14:paraId="0C3504E0">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.Net 软件工程与开发模型;软件项目角色与职责;需求分析与需求获取;软件系统架构设计的概念及任务，软件界面设计、数据库设计、详细设计;编码规范与代码优化﹔软件单元测试、系统测试;软件部署与维护的概念与方法;项目组织与计划、进度与跟踪、成本与风险管理;软件质量保证与度量</w:t>
            </w:r>
          </w:p>
        </w:tc>
      </w:tr>
      <w:tr w14:paraId="3926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2348DC3D">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149C8A4A">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6</w:t>
            </w:r>
          </w:p>
        </w:tc>
        <w:tc>
          <w:tcPr>
            <w:tcW w:w="2047" w:type="dxa"/>
            <w:shd w:val="clear" w:color="auto" w:fill="auto"/>
            <w:vAlign w:val="center"/>
          </w:tcPr>
          <w:p w14:paraId="03465846">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 Net开发综合实战</w:t>
            </w:r>
          </w:p>
        </w:tc>
        <w:tc>
          <w:tcPr>
            <w:tcW w:w="5586" w:type="dxa"/>
            <w:shd w:val="clear" w:color="auto" w:fill="auto"/>
          </w:tcPr>
          <w:p w14:paraId="0425920E">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面向对象设计概念;UML设计工具;用例图、类图、顺序图、状态图、活动图、协作图、构件图、部署图的概念和设计方法;面向对象设计原则;设计模式简介;常用设计模式</w:t>
            </w:r>
          </w:p>
        </w:tc>
      </w:tr>
      <w:tr w14:paraId="3539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6194139D">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218C45FB">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7</w:t>
            </w:r>
          </w:p>
        </w:tc>
        <w:tc>
          <w:tcPr>
            <w:tcW w:w="2047" w:type="dxa"/>
            <w:shd w:val="clear" w:color="auto" w:fill="auto"/>
            <w:vAlign w:val="center"/>
          </w:tcPr>
          <w:p w14:paraId="3E15CC26">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UML建模与设计模式</w:t>
            </w:r>
          </w:p>
        </w:tc>
        <w:tc>
          <w:tcPr>
            <w:tcW w:w="5586" w:type="dxa"/>
            <w:shd w:val="clear" w:color="auto" w:fill="auto"/>
          </w:tcPr>
          <w:p w14:paraId="1A036599">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软件开发过程和软件质量保证方法;软件测试工作流程和测试分类;测试策略和测试环境的搭建;测试管理;白盒测试和黑盒测试用例设计;单元测试和系统测试;功能测试工具;性能测试工具;测试技巧;测试报告和缺陷测试报告</w:t>
            </w:r>
          </w:p>
        </w:tc>
      </w:tr>
    </w:tbl>
    <w:p w14:paraId="65C7607B"/>
    <w:tbl>
      <w:tblPr>
        <w:tblStyle w:val="9"/>
        <w:tblW w:w="96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262"/>
        <w:gridCol w:w="2047"/>
        <w:gridCol w:w="5586"/>
      </w:tblGrid>
      <w:tr w14:paraId="6528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shd w:val="clear" w:color="auto" w:fill="auto"/>
          </w:tcPr>
          <w:p w14:paraId="0CCFD164">
            <w:pPr>
              <w:spacing w:line="360" w:lineRule="auto"/>
              <w:outlineLvl w:val="2"/>
              <w:rPr>
                <w:rFonts w:ascii="微软雅黑" w:hAnsi="微软雅黑" w:eastAsia="微软雅黑" w:cs="Courier New"/>
                <w:b/>
                <w:bCs/>
                <w:sz w:val="24"/>
              </w:rPr>
            </w:pPr>
            <w:r>
              <w:rPr>
                <w:rFonts w:hint="eastAsia" w:ascii="微软雅黑" w:hAnsi="微软雅黑" w:eastAsia="微软雅黑" w:cs="Courier New"/>
                <w:b/>
                <w:bCs/>
                <w:sz w:val="24"/>
              </w:rPr>
              <w:t>专业方向</w:t>
            </w:r>
          </w:p>
        </w:tc>
        <w:tc>
          <w:tcPr>
            <w:tcW w:w="1262" w:type="dxa"/>
            <w:shd w:val="clear" w:color="auto" w:fill="auto"/>
          </w:tcPr>
          <w:p w14:paraId="13A267F8">
            <w:pPr>
              <w:spacing w:line="360" w:lineRule="auto"/>
              <w:ind w:firstLine="200"/>
              <w:outlineLvl w:val="2"/>
              <w:rPr>
                <w:rFonts w:ascii="微软雅黑" w:hAnsi="微软雅黑" w:eastAsia="微软雅黑" w:cs="Courier New"/>
                <w:b/>
                <w:bCs/>
                <w:sz w:val="24"/>
              </w:rPr>
            </w:pPr>
            <w:r>
              <w:rPr>
                <w:rFonts w:hint="eastAsia" w:ascii="微软雅黑" w:hAnsi="微软雅黑" w:eastAsia="微软雅黑" w:cs="Courier New"/>
                <w:b/>
                <w:bCs/>
                <w:sz w:val="24"/>
              </w:rPr>
              <w:t>序号</w:t>
            </w:r>
          </w:p>
        </w:tc>
        <w:tc>
          <w:tcPr>
            <w:tcW w:w="2047" w:type="dxa"/>
            <w:shd w:val="clear" w:color="auto" w:fill="auto"/>
          </w:tcPr>
          <w:p w14:paraId="7917A41C">
            <w:pPr>
              <w:spacing w:line="360" w:lineRule="auto"/>
              <w:ind w:firstLine="200"/>
              <w:outlineLvl w:val="2"/>
              <w:rPr>
                <w:rFonts w:ascii="微软雅黑" w:hAnsi="微软雅黑" w:eastAsia="微软雅黑" w:cs="Courier New"/>
                <w:b/>
                <w:bCs/>
                <w:sz w:val="24"/>
              </w:rPr>
            </w:pPr>
            <w:r>
              <w:rPr>
                <w:rFonts w:hint="eastAsia" w:ascii="微软雅黑" w:hAnsi="微软雅黑" w:eastAsia="微软雅黑" w:cs="Courier New"/>
                <w:b/>
                <w:bCs/>
                <w:sz w:val="24"/>
              </w:rPr>
              <w:t>专业课程名称</w:t>
            </w:r>
          </w:p>
        </w:tc>
        <w:tc>
          <w:tcPr>
            <w:tcW w:w="5586" w:type="dxa"/>
            <w:shd w:val="clear" w:color="auto" w:fill="auto"/>
          </w:tcPr>
          <w:p w14:paraId="5027738F">
            <w:pPr>
              <w:spacing w:line="360" w:lineRule="auto"/>
              <w:ind w:firstLine="200"/>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主要教学内容</w:t>
            </w:r>
          </w:p>
        </w:tc>
      </w:tr>
      <w:tr w14:paraId="259A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28" w:type="dxa"/>
            <w:vMerge w:val="restart"/>
            <w:shd w:val="clear" w:color="auto" w:fill="auto"/>
            <w:vAlign w:val="center"/>
          </w:tcPr>
          <w:p w14:paraId="4A41AC3C">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web前端开发方向</w:t>
            </w:r>
          </w:p>
        </w:tc>
        <w:tc>
          <w:tcPr>
            <w:tcW w:w="1262" w:type="dxa"/>
            <w:shd w:val="clear" w:color="auto" w:fill="auto"/>
            <w:vAlign w:val="center"/>
          </w:tcPr>
          <w:p w14:paraId="660B3F6F">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1</w:t>
            </w:r>
          </w:p>
        </w:tc>
        <w:tc>
          <w:tcPr>
            <w:tcW w:w="2047" w:type="dxa"/>
            <w:shd w:val="clear" w:color="auto" w:fill="auto"/>
            <w:vAlign w:val="center"/>
          </w:tcPr>
          <w:p w14:paraId="755CCAB6">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HIMI5与JavaScript程序设计</w:t>
            </w:r>
          </w:p>
        </w:tc>
        <w:tc>
          <w:tcPr>
            <w:tcW w:w="5586" w:type="dxa"/>
            <w:shd w:val="clear" w:color="auto" w:fill="auto"/>
            <w:vAlign w:val="center"/>
          </w:tcPr>
          <w:p w14:paraId="531C3CE2">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HTMI5简介并与HTMI4的比较;HTMI5本地存储与离线存储原理及应用;HTML5 Canvas 绘图;媒体查询及响应式开发;基于HTMI5制作响应式单页面应用</w:t>
            </w:r>
          </w:p>
        </w:tc>
      </w:tr>
      <w:tr w14:paraId="0D69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4BC9A974">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1E06EB94">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2</w:t>
            </w:r>
          </w:p>
        </w:tc>
        <w:tc>
          <w:tcPr>
            <w:tcW w:w="2047" w:type="dxa"/>
            <w:shd w:val="clear" w:color="auto" w:fill="auto"/>
            <w:vAlign w:val="center"/>
          </w:tcPr>
          <w:p w14:paraId="2ABD213A">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UI设计基础</w:t>
            </w:r>
          </w:p>
        </w:tc>
        <w:tc>
          <w:tcPr>
            <w:tcW w:w="5586" w:type="dxa"/>
            <w:shd w:val="clear" w:color="auto" w:fill="auto"/>
          </w:tcPr>
          <w:p w14:paraId="5D19B08F">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UI设计产品思维;UI设计的规范与标准;UI设计的实用技能;UI在网页开发的应用实例</w:t>
            </w:r>
          </w:p>
        </w:tc>
      </w:tr>
      <w:tr w14:paraId="5B97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28" w:type="dxa"/>
            <w:vMerge w:val="continue"/>
            <w:shd w:val="clear" w:color="auto" w:fill="auto"/>
            <w:vAlign w:val="center"/>
          </w:tcPr>
          <w:p w14:paraId="32ACF3CF">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09971138">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3</w:t>
            </w:r>
          </w:p>
        </w:tc>
        <w:tc>
          <w:tcPr>
            <w:tcW w:w="2047" w:type="dxa"/>
            <w:shd w:val="clear" w:color="auto" w:fill="auto"/>
            <w:vAlign w:val="center"/>
          </w:tcPr>
          <w:p w14:paraId="3BFC4627">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美学基础</w:t>
            </w:r>
          </w:p>
        </w:tc>
        <w:tc>
          <w:tcPr>
            <w:tcW w:w="5586" w:type="dxa"/>
            <w:shd w:val="clear" w:color="auto" w:fill="auto"/>
          </w:tcPr>
          <w:p w14:paraId="58810B2E">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美学在网站开发中的作用;美学类网站及相关工具;相关制图工具的使用方法</w:t>
            </w:r>
          </w:p>
        </w:tc>
      </w:tr>
      <w:tr w14:paraId="4347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23F15053">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4E2A9A3D">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4</w:t>
            </w:r>
          </w:p>
        </w:tc>
        <w:tc>
          <w:tcPr>
            <w:tcW w:w="2047" w:type="dxa"/>
            <w:shd w:val="clear" w:color="auto" w:fill="auto"/>
            <w:vAlign w:val="center"/>
          </w:tcPr>
          <w:p w14:paraId="6F1B1A03">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Bootstrap应用开发</w:t>
            </w:r>
          </w:p>
        </w:tc>
        <w:tc>
          <w:tcPr>
            <w:tcW w:w="5586" w:type="dxa"/>
            <w:shd w:val="clear" w:color="auto" w:fill="auto"/>
          </w:tcPr>
          <w:p w14:paraId="75BE3D18">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Bootstrap简介;Bootstrap 案例简介与分析;栅格系统的原理;Bootstrap样式的统一使用方法;利用 Bootstrap 制作响应式炫彩网页</w:t>
            </w:r>
          </w:p>
        </w:tc>
      </w:tr>
      <w:tr w14:paraId="18E8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6087E8B9">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0B06FE36">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5</w:t>
            </w:r>
          </w:p>
        </w:tc>
        <w:tc>
          <w:tcPr>
            <w:tcW w:w="2047" w:type="dxa"/>
            <w:shd w:val="clear" w:color="auto" w:fill="auto"/>
            <w:vAlign w:val="center"/>
          </w:tcPr>
          <w:p w14:paraId="1208A399">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NodeJS应用开发</w:t>
            </w:r>
          </w:p>
        </w:tc>
        <w:tc>
          <w:tcPr>
            <w:tcW w:w="5586" w:type="dxa"/>
            <w:shd w:val="clear" w:color="auto" w:fill="auto"/>
          </w:tcPr>
          <w:p w14:paraId="4D86CBD0">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NodeJS简介;NodeJS环境搭建与调试;利用NodeJS搭建Web服务器;利用NodeJS进行单元测试与UI测试;应用NodeS进行网页爬虫;学习使用Express框架快速搭建Web网站</w:t>
            </w:r>
          </w:p>
        </w:tc>
      </w:tr>
      <w:tr w14:paraId="597B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57E29F56">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3D61C830">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6</w:t>
            </w:r>
          </w:p>
        </w:tc>
        <w:tc>
          <w:tcPr>
            <w:tcW w:w="2047" w:type="dxa"/>
            <w:shd w:val="clear" w:color="auto" w:fill="auto"/>
            <w:vAlign w:val="center"/>
          </w:tcPr>
          <w:p w14:paraId="14F78BD2">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Vue应用程序开发</w:t>
            </w:r>
          </w:p>
        </w:tc>
        <w:tc>
          <w:tcPr>
            <w:tcW w:w="5586" w:type="dxa"/>
            <w:shd w:val="clear" w:color="auto" w:fill="auto"/>
          </w:tcPr>
          <w:p w14:paraId="1DBDA3C4">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Vue简介并与其他MVVM框架的比较;Vue基础，包括声明式渲染、条件循环、处理用户输入、组件化应用构建; Vue模板语法，计算属性与观察属性、条件与列表渲染方法;Vue组件案例及应用;Vue巧用过渡及动画方法;编写可复用组件及组件之间的通信;Vue插件的使用，包括路由Vue - Router，状态管理Vuex; Vue结合axios进行前后端交互;编写单页面可复用组件的Vue应用</w:t>
            </w:r>
          </w:p>
        </w:tc>
      </w:tr>
      <w:tr w14:paraId="236A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vMerge w:val="continue"/>
            <w:shd w:val="clear" w:color="auto" w:fill="auto"/>
            <w:vAlign w:val="center"/>
          </w:tcPr>
          <w:p w14:paraId="095D47D1">
            <w:pPr>
              <w:spacing w:line="360" w:lineRule="auto"/>
              <w:ind w:firstLine="200"/>
              <w:jc w:val="center"/>
              <w:outlineLvl w:val="2"/>
              <w:rPr>
                <w:rFonts w:ascii="微软雅黑" w:hAnsi="微软雅黑" w:eastAsia="微软雅黑" w:cs="Courier New"/>
                <w:sz w:val="24"/>
              </w:rPr>
            </w:pPr>
          </w:p>
        </w:tc>
        <w:tc>
          <w:tcPr>
            <w:tcW w:w="1262" w:type="dxa"/>
            <w:shd w:val="clear" w:color="auto" w:fill="auto"/>
            <w:vAlign w:val="center"/>
          </w:tcPr>
          <w:p w14:paraId="1FA31FEA">
            <w:pPr>
              <w:spacing w:line="360" w:lineRule="auto"/>
              <w:ind w:firstLine="200"/>
              <w:jc w:val="center"/>
              <w:outlineLvl w:val="2"/>
              <w:rPr>
                <w:rFonts w:ascii="微软雅黑" w:hAnsi="微软雅黑" w:eastAsia="微软雅黑" w:cs="Courier New"/>
                <w:sz w:val="24"/>
              </w:rPr>
            </w:pPr>
            <w:r>
              <w:rPr>
                <w:rFonts w:hint="eastAsia" w:ascii="微软雅黑" w:hAnsi="微软雅黑" w:eastAsia="微软雅黑" w:cs="Courier New"/>
                <w:sz w:val="24"/>
              </w:rPr>
              <w:t>7</w:t>
            </w:r>
          </w:p>
        </w:tc>
        <w:tc>
          <w:tcPr>
            <w:tcW w:w="2047" w:type="dxa"/>
            <w:shd w:val="clear" w:color="auto" w:fill="auto"/>
            <w:vAlign w:val="center"/>
          </w:tcPr>
          <w:p w14:paraId="06910D03">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Web前端综合实战</w:t>
            </w:r>
          </w:p>
        </w:tc>
        <w:tc>
          <w:tcPr>
            <w:tcW w:w="5586" w:type="dxa"/>
            <w:shd w:val="clear" w:color="auto" w:fill="auto"/>
          </w:tcPr>
          <w:p w14:paraId="240BD402">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使用HIMI5和CSS3进行页面基础布局的搭建与样式美化;利用JavaScript进行动画效果与用户交互逻辑的编写;搭建后台开发框架并创建数据库;编写后台逻辑代码;实现前后端数据交互处理;运用HTMI5与cSS3进行页面美化与性能调优;功能测试;利用服务器进行网站发布</w:t>
            </w:r>
          </w:p>
        </w:tc>
      </w:tr>
    </w:tbl>
    <w:p w14:paraId="4D2C7681">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4.3本科知识体系</w:t>
      </w:r>
    </w:p>
    <w:p w14:paraId="6EB8E7AB">
      <w:pPr>
        <w:spacing w:line="360" w:lineRule="auto"/>
        <w:ind w:firstLine="480" w:firstLineChars="200"/>
        <w:rPr>
          <w:rFonts w:ascii="微软雅黑" w:hAnsi="微软雅黑" w:eastAsia="微软雅黑"/>
          <w:sz w:val="24"/>
        </w:rPr>
      </w:pPr>
      <w:r>
        <w:rPr>
          <w:rFonts w:hint="eastAsia" w:ascii="微软雅黑" w:hAnsi="微软雅黑" w:eastAsia="微软雅黑"/>
          <w:sz w:val="24"/>
        </w:rPr>
        <w:t>（1）</w:t>
      </w:r>
      <w:r>
        <w:rPr>
          <w:rFonts w:ascii="微软雅黑" w:hAnsi="微软雅黑" w:eastAsia="微软雅黑"/>
          <w:sz w:val="24"/>
        </w:rPr>
        <w:t>专业名称</w:t>
      </w:r>
    </w:p>
    <w:p w14:paraId="280C64D1">
      <w:pPr>
        <w:spacing w:line="360" w:lineRule="auto"/>
        <w:ind w:firstLine="480" w:firstLineChars="200"/>
        <w:rPr>
          <w:rFonts w:ascii="微软雅黑" w:hAnsi="微软雅黑" w:eastAsia="微软雅黑"/>
          <w:sz w:val="24"/>
        </w:rPr>
      </w:pPr>
      <w:r>
        <w:rPr>
          <w:rFonts w:hint="eastAsia" w:ascii="微软雅黑" w:hAnsi="微软雅黑" w:eastAsia="微软雅黑"/>
          <w:sz w:val="24"/>
        </w:rPr>
        <w:t>计算机科学与技术</w:t>
      </w:r>
    </w:p>
    <w:p w14:paraId="1BC655FF">
      <w:pPr>
        <w:spacing w:line="360" w:lineRule="auto"/>
        <w:ind w:firstLine="480" w:firstLineChars="200"/>
        <w:rPr>
          <w:rFonts w:ascii="微软雅黑" w:hAnsi="微软雅黑" w:eastAsia="微软雅黑"/>
          <w:sz w:val="24"/>
        </w:rPr>
      </w:pPr>
      <w:r>
        <w:rPr>
          <w:rFonts w:hint="eastAsia" w:ascii="微软雅黑" w:hAnsi="微软雅黑" w:eastAsia="微软雅黑"/>
          <w:sz w:val="24"/>
        </w:rPr>
        <w:t>（2）</w:t>
      </w:r>
      <w:r>
        <w:rPr>
          <w:rFonts w:ascii="微软雅黑" w:hAnsi="微软雅黑" w:eastAsia="微软雅黑"/>
          <w:sz w:val="24"/>
        </w:rPr>
        <w:t>专业代码</w:t>
      </w:r>
    </w:p>
    <w:p w14:paraId="4AB5680C">
      <w:pPr>
        <w:spacing w:line="360" w:lineRule="auto"/>
        <w:ind w:firstLine="480" w:firstLineChars="200"/>
        <w:rPr>
          <w:rFonts w:ascii="微软雅黑" w:hAnsi="微软雅黑" w:eastAsia="微软雅黑"/>
          <w:sz w:val="24"/>
        </w:rPr>
      </w:pPr>
      <w:r>
        <w:rPr>
          <w:rFonts w:hint="eastAsia" w:ascii="微软雅黑" w:hAnsi="微软雅黑" w:eastAsia="微软雅黑"/>
          <w:sz w:val="24"/>
        </w:rPr>
        <w:t>080901</w:t>
      </w:r>
    </w:p>
    <w:p w14:paraId="72AC22A7">
      <w:pPr>
        <w:numPr>
          <w:ilvl w:val="0"/>
          <w:numId w:val="2"/>
        </w:numPr>
        <w:spacing w:line="360" w:lineRule="auto"/>
        <w:ind w:firstLine="480" w:firstLineChars="200"/>
        <w:rPr>
          <w:rFonts w:ascii="微软雅黑" w:hAnsi="微软雅黑" w:eastAsia="微软雅黑"/>
          <w:sz w:val="24"/>
        </w:rPr>
      </w:pPr>
      <w:r>
        <w:rPr>
          <w:rFonts w:ascii="微软雅黑" w:hAnsi="微软雅黑" w:eastAsia="微软雅黑"/>
          <w:sz w:val="24"/>
        </w:rPr>
        <w:t>培养目标</w:t>
      </w:r>
    </w:p>
    <w:p w14:paraId="01965246">
      <w:pPr>
        <w:spacing w:line="360" w:lineRule="auto"/>
        <w:ind w:firstLine="480" w:firstLineChars="200"/>
        <w:rPr>
          <w:rFonts w:ascii="微软雅黑" w:hAnsi="微软雅黑" w:eastAsia="微软雅黑"/>
          <w:sz w:val="24"/>
        </w:rPr>
      </w:pPr>
      <w:r>
        <w:rPr>
          <w:rFonts w:ascii="微软雅黑" w:hAnsi="微软雅黑" w:eastAsia="微软雅黑"/>
          <w:sz w:val="24"/>
        </w:rPr>
        <w:t>培养具有良好的道德与修养，遵守法律法规，具有社会和环境意识，掌握数学与自然科学基础知识以及与计算系统相关的基本理论、基本知识、基本技能和基本方法，具备包括计算思维在内的科学思维能力和设计计算解决方案、实现基于计算原理的系统的能力，能清晰表达，在团队中有效发挥作用，综合素质良好，能通过继续教育或其他的终身学习途径拓展自己的能力，了解和紧跟学科专业发展，在计算系统研究、开发、部署与应用等相关领域具有就业竞争力的高素质专门技术人才。</w:t>
      </w:r>
    </w:p>
    <w:p w14:paraId="3B96069D">
      <w:pPr>
        <w:numPr>
          <w:ilvl w:val="0"/>
          <w:numId w:val="2"/>
        </w:numPr>
        <w:spacing w:line="360" w:lineRule="auto"/>
        <w:ind w:firstLine="480" w:firstLineChars="200"/>
        <w:rPr>
          <w:rFonts w:ascii="微软雅黑" w:hAnsi="微软雅黑" w:eastAsia="微软雅黑"/>
          <w:sz w:val="24"/>
        </w:rPr>
      </w:pPr>
      <w:r>
        <w:rPr>
          <w:rFonts w:hint="eastAsia" w:ascii="微软雅黑" w:hAnsi="微软雅黑" w:eastAsia="微软雅黑"/>
          <w:sz w:val="24"/>
        </w:rPr>
        <w:t>知识体系</w:t>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2250"/>
        <w:gridCol w:w="5281"/>
      </w:tblGrid>
      <w:tr w14:paraId="2403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tcPr>
          <w:p w14:paraId="41C28A73">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序号</w:t>
            </w:r>
          </w:p>
        </w:tc>
        <w:tc>
          <w:tcPr>
            <w:tcW w:w="2250" w:type="dxa"/>
            <w:shd w:val="clear" w:color="auto" w:fill="auto"/>
          </w:tcPr>
          <w:p w14:paraId="7EB020C9">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专业课程名称</w:t>
            </w:r>
          </w:p>
        </w:tc>
        <w:tc>
          <w:tcPr>
            <w:tcW w:w="5281" w:type="dxa"/>
            <w:shd w:val="clear" w:color="auto" w:fill="auto"/>
          </w:tcPr>
          <w:p w14:paraId="22242003">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主要教学内容</w:t>
            </w:r>
          </w:p>
        </w:tc>
      </w:tr>
      <w:tr w14:paraId="5DD7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46" w:type="dxa"/>
            <w:shd w:val="clear" w:color="auto" w:fill="auto"/>
            <w:vAlign w:val="center"/>
          </w:tcPr>
          <w:p w14:paraId="391A8DB2">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1</w:t>
            </w:r>
          </w:p>
        </w:tc>
        <w:tc>
          <w:tcPr>
            <w:tcW w:w="2250" w:type="dxa"/>
            <w:shd w:val="clear" w:color="auto" w:fill="auto"/>
            <w:vAlign w:val="center"/>
          </w:tcPr>
          <w:p w14:paraId="6F5F6EAC">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C语言程序设计</w:t>
            </w:r>
          </w:p>
        </w:tc>
        <w:tc>
          <w:tcPr>
            <w:tcW w:w="5281" w:type="dxa"/>
            <w:shd w:val="clear" w:color="auto" w:fill="auto"/>
            <w:vAlign w:val="center"/>
          </w:tcPr>
          <w:p w14:paraId="6EE47F8C">
            <w:pPr>
              <w:spacing w:line="360" w:lineRule="auto"/>
              <w:jc w:val="left"/>
              <w:outlineLvl w:val="2"/>
              <w:rPr>
                <w:rFonts w:ascii="微软雅黑" w:hAnsi="微软雅黑" w:eastAsia="微软雅黑" w:cs="Courier New"/>
                <w:sz w:val="24"/>
              </w:rPr>
            </w:pPr>
            <w:r>
              <w:rPr>
                <w:rFonts w:ascii="微软雅黑" w:hAnsi="微软雅黑" w:eastAsia="微软雅黑" w:cs="Helvetica"/>
                <w:sz w:val="24"/>
                <w:shd w:val="clear" w:color="auto" w:fill="FFFFFF"/>
              </w:rPr>
              <w:t>C语言基础语法（词法、变量、运算符、算术表达式、数据类型）、顺序、选择、循环结构的编程及常见算法、函数的概念及应用、数组及应用，并简介指针、结构体、文件读</w:t>
            </w:r>
            <w:r>
              <w:rPr>
                <w:rFonts w:hint="eastAsia" w:ascii="微软雅黑" w:hAnsi="微软雅黑" w:eastAsia="微软雅黑" w:cs="Helvetica"/>
                <w:sz w:val="24"/>
                <w:shd w:val="clear" w:color="auto" w:fill="FFFFFF"/>
              </w:rPr>
              <w:t>写</w:t>
            </w:r>
            <w:r>
              <w:rPr>
                <w:rFonts w:ascii="微软雅黑" w:hAnsi="微软雅黑" w:eastAsia="微软雅黑" w:cs="Helvetica"/>
                <w:sz w:val="24"/>
                <w:shd w:val="clear" w:color="auto" w:fill="FFFFFF"/>
              </w:rPr>
              <w:t>。</w:t>
            </w:r>
          </w:p>
        </w:tc>
      </w:tr>
      <w:tr w14:paraId="2BF0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791EF8D1">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2</w:t>
            </w:r>
          </w:p>
        </w:tc>
        <w:tc>
          <w:tcPr>
            <w:tcW w:w="2250" w:type="dxa"/>
            <w:shd w:val="clear" w:color="auto" w:fill="auto"/>
            <w:vAlign w:val="center"/>
          </w:tcPr>
          <w:p w14:paraId="31090E40">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操作系统原理</w:t>
            </w:r>
          </w:p>
        </w:tc>
        <w:tc>
          <w:tcPr>
            <w:tcW w:w="5281" w:type="dxa"/>
            <w:shd w:val="clear" w:color="auto" w:fill="auto"/>
          </w:tcPr>
          <w:p w14:paraId="360DCD19">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计算机操作系统是本专业的重要课程之一，通过学习使学生掌握计算机操作系统的设计基本原理及组成；计算机操作系统的基本概念和相关的新概念、名词及术语；了解计算机操作系统的发展特点和设计技巧和方法；对常用计算机操作系统（Dos、Windows和UNIX或linux）会进行基本的操作使用。</w:t>
            </w:r>
          </w:p>
        </w:tc>
      </w:tr>
      <w:tr w14:paraId="7F2B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46" w:type="dxa"/>
            <w:shd w:val="clear" w:color="auto" w:fill="auto"/>
            <w:vAlign w:val="center"/>
          </w:tcPr>
          <w:p w14:paraId="2E550287">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3</w:t>
            </w:r>
          </w:p>
        </w:tc>
        <w:tc>
          <w:tcPr>
            <w:tcW w:w="2250" w:type="dxa"/>
            <w:shd w:val="clear" w:color="auto" w:fill="auto"/>
            <w:vAlign w:val="center"/>
          </w:tcPr>
          <w:p w14:paraId="381E5FA0">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数据库系统原理</w:t>
            </w:r>
          </w:p>
        </w:tc>
        <w:tc>
          <w:tcPr>
            <w:tcW w:w="5281" w:type="dxa"/>
            <w:shd w:val="clear" w:color="auto" w:fill="auto"/>
          </w:tcPr>
          <w:p w14:paraId="2243DA55">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该课程主要讨论数据库系统的基本概念，基本原理，基本方法以及有关的应用。</w:t>
            </w:r>
          </w:p>
          <w:p w14:paraId="07059A94">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　　内容主要包括：数据库系统的组成、关系数据库、数据库设计以及数据保护等，同时讲解一种重要的数据库系统的应用。要求学生通过本课程的学习了解有关数据库系统的基本概念，掌握相关的知识，初步掌握数据库设计方法，并能用数据库系统建立数据库及简单的应用。</w:t>
            </w:r>
          </w:p>
        </w:tc>
      </w:tr>
      <w:tr w14:paraId="494E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5D26DA39">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4</w:t>
            </w:r>
          </w:p>
        </w:tc>
        <w:tc>
          <w:tcPr>
            <w:tcW w:w="2250" w:type="dxa"/>
            <w:shd w:val="clear" w:color="auto" w:fill="auto"/>
            <w:vAlign w:val="center"/>
          </w:tcPr>
          <w:p w14:paraId="6ADF5C36">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计算机组成原理</w:t>
            </w:r>
          </w:p>
        </w:tc>
        <w:tc>
          <w:tcPr>
            <w:tcW w:w="5281" w:type="dxa"/>
            <w:shd w:val="clear" w:color="auto" w:fill="auto"/>
          </w:tcPr>
          <w:p w14:paraId="1373F940">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本课程是本专业必修的硬件课程中重要核心课程之一。基本要求是使学生掌握计算机常用的逻辑器件、部件的原理、参数及使用方法，学懂简单、完备的单台计算机的基本组成原理，学习计算机设计中的入门性知识，掌握维护、使用计算机的技能。</w:t>
            </w:r>
          </w:p>
        </w:tc>
      </w:tr>
      <w:tr w14:paraId="4D01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1020C8AD">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5</w:t>
            </w:r>
          </w:p>
        </w:tc>
        <w:tc>
          <w:tcPr>
            <w:tcW w:w="2250" w:type="dxa"/>
            <w:shd w:val="clear" w:color="auto" w:fill="auto"/>
            <w:vAlign w:val="center"/>
          </w:tcPr>
          <w:p w14:paraId="0767FD33">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软件工程</w:t>
            </w:r>
          </w:p>
        </w:tc>
        <w:tc>
          <w:tcPr>
            <w:tcW w:w="5281" w:type="dxa"/>
            <w:shd w:val="clear" w:color="auto" w:fill="auto"/>
          </w:tcPr>
          <w:p w14:paraId="4409A4B2">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软件工程是本专业一门重要的专业课，它对于培养学生的软件素质，提高学生的软件开发能力与软件项目管理能力具有重要的意义。</w:t>
            </w:r>
          </w:p>
          <w:p w14:paraId="58560785">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　　课程的主要内容有：介绍软件的基本概念和软件工程的目标，通过对传统的面向过程的软件开发方法和面向对象的软件开发方法的介绍，使学生掌握开发高质量软件的方法；通过对软件开发过程和过程管理技术的学习，使学生了解如何进行软件度量和管理，怎样进行质量保证活动，从而能够有效地策划和管理软件开发活动。</w:t>
            </w:r>
          </w:p>
        </w:tc>
      </w:tr>
      <w:tr w14:paraId="58AE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19B35AC6">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6</w:t>
            </w:r>
          </w:p>
        </w:tc>
        <w:tc>
          <w:tcPr>
            <w:tcW w:w="2250" w:type="dxa"/>
            <w:shd w:val="clear" w:color="auto" w:fill="auto"/>
            <w:vAlign w:val="center"/>
          </w:tcPr>
          <w:p w14:paraId="37F3E373">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计算机通信与网络</w:t>
            </w:r>
          </w:p>
        </w:tc>
        <w:tc>
          <w:tcPr>
            <w:tcW w:w="5281" w:type="dxa"/>
            <w:shd w:val="clear" w:color="auto" w:fill="auto"/>
          </w:tcPr>
          <w:p w14:paraId="2C3BF65A">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　本课程主要内容包括:计算机网络基本原理，计算机网络体系结构，局域网和广域网一般特性，典型网络的结构特点及具体实现，计算机网络应用。</w:t>
            </w:r>
          </w:p>
          <w:p w14:paraId="3E31C933">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　　通过本课程的学习，要求学生了解计算机网络涉及的术语、概念及新技术，掌握典型计算机网络结构及实现技术。</w:t>
            </w:r>
          </w:p>
        </w:tc>
      </w:tr>
      <w:tr w14:paraId="5DCA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19F8ACF6">
            <w:pPr>
              <w:spacing w:line="360" w:lineRule="auto"/>
              <w:jc w:val="center"/>
              <w:outlineLvl w:val="2"/>
              <w:rPr>
                <w:rFonts w:ascii="微软雅黑" w:hAnsi="微软雅黑" w:eastAsia="微软雅黑" w:cs="Courier New"/>
                <w:sz w:val="24"/>
              </w:rPr>
            </w:pPr>
            <w:r>
              <w:rPr>
                <w:rFonts w:ascii="微软雅黑" w:hAnsi="微软雅黑" w:eastAsia="微软雅黑" w:cs="Courier New"/>
                <w:sz w:val="24"/>
              </w:rPr>
              <w:t>7</w:t>
            </w:r>
          </w:p>
        </w:tc>
        <w:tc>
          <w:tcPr>
            <w:tcW w:w="2250" w:type="dxa"/>
            <w:shd w:val="clear" w:color="auto" w:fill="auto"/>
            <w:vAlign w:val="center"/>
          </w:tcPr>
          <w:p w14:paraId="6CEE0160">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数据结构</w:t>
            </w:r>
          </w:p>
        </w:tc>
        <w:tc>
          <w:tcPr>
            <w:tcW w:w="5281" w:type="dxa"/>
            <w:shd w:val="clear" w:color="auto" w:fill="auto"/>
          </w:tcPr>
          <w:p w14:paraId="58F31616">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本课程介绍如何组织各种数据在计算机中的存储、传递和转换。内容包括：数组、链接表、栈和队列、递归、树与森林、图、堆与优先级队列、集合与搜索结构、排序、索引与散列结构等。课程采用面向对象的观点讨论数据结构技术，并以兼有面向过程和面向对象双重特色的C++语言作为算法的描述工具，强化数据结构基本知识和面向对象程序设计基本能力的双基训练。为后续计算机专业课程的学习打下坚实的基础。</w:t>
            </w:r>
          </w:p>
        </w:tc>
      </w:tr>
      <w:tr w14:paraId="0333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vAlign w:val="center"/>
          </w:tcPr>
          <w:p w14:paraId="3851A2F2">
            <w:pPr>
              <w:spacing w:line="360" w:lineRule="auto"/>
              <w:jc w:val="center"/>
              <w:outlineLvl w:val="2"/>
              <w:rPr>
                <w:rFonts w:ascii="微软雅黑" w:hAnsi="微软雅黑" w:eastAsia="微软雅黑" w:cs="Courier New"/>
                <w:sz w:val="24"/>
              </w:rPr>
            </w:pPr>
            <w:r>
              <w:rPr>
                <w:rFonts w:ascii="微软雅黑" w:hAnsi="微软雅黑" w:eastAsia="微软雅黑" w:cs="Courier New"/>
                <w:sz w:val="24"/>
              </w:rPr>
              <w:t>8</w:t>
            </w:r>
          </w:p>
        </w:tc>
        <w:tc>
          <w:tcPr>
            <w:tcW w:w="2250" w:type="dxa"/>
            <w:shd w:val="clear" w:color="auto" w:fill="auto"/>
            <w:vAlign w:val="center"/>
          </w:tcPr>
          <w:p w14:paraId="147DBB46">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算法设计与分析</w:t>
            </w:r>
          </w:p>
        </w:tc>
        <w:tc>
          <w:tcPr>
            <w:tcW w:w="5281" w:type="dxa"/>
            <w:shd w:val="clear" w:color="auto" w:fill="auto"/>
          </w:tcPr>
          <w:p w14:paraId="77E92802">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教学内容以算法设计和算法分析作为主线，以主题形式展开，通过讲授基本算法技能，总结、归纳算法设计策略，并系统介绍算法分析技能。主要内容包括基础知识，基本算法，基本策略，算法理论和随机算法五个部分。</w:t>
            </w:r>
          </w:p>
        </w:tc>
      </w:tr>
      <w:tr w14:paraId="238C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6" w:type="dxa"/>
            <w:shd w:val="clear" w:color="auto" w:fill="auto"/>
            <w:vAlign w:val="center"/>
          </w:tcPr>
          <w:p w14:paraId="2377A08A">
            <w:pPr>
              <w:spacing w:line="360" w:lineRule="auto"/>
              <w:jc w:val="center"/>
              <w:outlineLvl w:val="2"/>
              <w:rPr>
                <w:rFonts w:ascii="微软雅黑" w:hAnsi="微软雅黑" w:eastAsia="微软雅黑" w:cs="Courier New"/>
                <w:sz w:val="24"/>
              </w:rPr>
            </w:pPr>
            <w:r>
              <w:rPr>
                <w:rFonts w:ascii="微软雅黑" w:hAnsi="微软雅黑" w:eastAsia="微软雅黑" w:cs="Courier New"/>
                <w:sz w:val="24"/>
              </w:rPr>
              <w:t>9</w:t>
            </w:r>
          </w:p>
        </w:tc>
        <w:tc>
          <w:tcPr>
            <w:tcW w:w="2250" w:type="dxa"/>
            <w:shd w:val="clear" w:color="auto" w:fill="auto"/>
            <w:vAlign w:val="center"/>
          </w:tcPr>
          <w:p w14:paraId="7BFB1F31">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面向对象程序设计</w:t>
            </w:r>
          </w:p>
        </w:tc>
        <w:tc>
          <w:tcPr>
            <w:tcW w:w="5281" w:type="dxa"/>
            <w:shd w:val="clear" w:color="auto" w:fill="auto"/>
          </w:tcPr>
          <w:p w14:paraId="77892935">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面向对象软件开发方法是吸收了软件工程领域有益的概念和有效的方法而发展起来的一种软件开发方法。它集抽象性、封装性、继承性和多态性于一体，可以帮助人们开发出模块化、数据抽象程度高的，体现信息隐蔽、可复用、易修改、易扩充等特性的程序。</w:t>
            </w:r>
          </w:p>
          <w:p w14:paraId="3135B7E4">
            <w:pPr>
              <w:spacing w:line="360" w:lineRule="auto"/>
              <w:jc w:val="left"/>
              <w:outlineLvl w:val="2"/>
              <w:rPr>
                <w:rFonts w:ascii="微软雅黑" w:hAnsi="微软雅黑" w:eastAsia="微软雅黑" w:cs="Helvetica"/>
                <w:sz w:val="24"/>
                <w:shd w:val="clear" w:color="auto" w:fill="FFFFFF"/>
              </w:rPr>
            </w:pPr>
            <w:r>
              <w:rPr>
                <w:rFonts w:hint="eastAsia" w:ascii="微软雅黑" w:hAnsi="微软雅黑" w:eastAsia="微软雅黑" w:cs="Helvetica"/>
                <w:sz w:val="24"/>
                <w:shd w:val="clear" w:color="auto" w:fill="FFFFFF"/>
              </w:rPr>
              <w:t>　　本课程主要介绍面向对象程序设计的方法和面向对象语言的基本概念。以面向对象语言中的面向对象机制为主。学习者在学习过程中可以通过大量的程序实例和相关练习，逐步掌握面向对象的面向过程和面向对象的功能，从而掌握面向对象程序设计的基本知识和基本技能。</w:t>
            </w:r>
          </w:p>
        </w:tc>
      </w:tr>
      <w:tr w14:paraId="6E05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6" w:type="dxa"/>
            <w:shd w:val="clear" w:color="auto" w:fill="auto"/>
            <w:vAlign w:val="center"/>
          </w:tcPr>
          <w:p w14:paraId="40D29951">
            <w:pPr>
              <w:spacing w:line="360" w:lineRule="auto"/>
              <w:jc w:val="center"/>
              <w:outlineLvl w:val="2"/>
              <w:rPr>
                <w:rFonts w:ascii="微软雅黑" w:hAnsi="微软雅黑" w:eastAsia="微软雅黑" w:cs="Courier New"/>
                <w:sz w:val="24"/>
              </w:rPr>
            </w:pPr>
            <w:r>
              <w:rPr>
                <w:rFonts w:hint="eastAsia" w:ascii="微软雅黑" w:hAnsi="微软雅黑" w:eastAsia="微软雅黑" w:cs="Courier New"/>
                <w:sz w:val="24"/>
              </w:rPr>
              <w:t>10</w:t>
            </w:r>
          </w:p>
        </w:tc>
        <w:tc>
          <w:tcPr>
            <w:tcW w:w="2250" w:type="dxa"/>
            <w:shd w:val="clear" w:color="auto" w:fill="auto"/>
            <w:vAlign w:val="center"/>
          </w:tcPr>
          <w:p w14:paraId="2D961EC3">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编译原理</w:t>
            </w:r>
          </w:p>
        </w:tc>
        <w:tc>
          <w:tcPr>
            <w:tcW w:w="5281" w:type="dxa"/>
            <w:shd w:val="clear" w:color="auto" w:fill="auto"/>
          </w:tcPr>
          <w:p w14:paraId="190DEE2A">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介绍编译程序的基本构造、一般设计方法和常用实现技术，讲解编译程序自动构造的原理和工具。</w:t>
            </w:r>
          </w:p>
          <w:p w14:paraId="78A1F8E8">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　　具体内容包括：形式语言、有穷自动机原理及词法分析程序的自动构造、自上而下和自下而上的语法分析、语法制导翻译及中间代码生成，目标程序运行时的存储组织策略及代码生成等等。并结合教授内容，安排学生在剖析一个简单的编译程序的基础上，完成编译程序的有关实验。</w:t>
            </w:r>
          </w:p>
          <w:p w14:paraId="0FF57784">
            <w:pPr>
              <w:spacing w:line="360" w:lineRule="auto"/>
              <w:jc w:val="left"/>
              <w:outlineLvl w:val="2"/>
              <w:rPr>
                <w:rFonts w:ascii="微软雅黑" w:hAnsi="微软雅黑" w:eastAsia="微软雅黑" w:cs="Courier New"/>
                <w:sz w:val="24"/>
              </w:rPr>
            </w:pPr>
            <w:r>
              <w:rPr>
                <w:rFonts w:hint="eastAsia" w:ascii="微软雅黑" w:hAnsi="微软雅黑" w:eastAsia="微软雅黑" w:cs="Courier New"/>
                <w:sz w:val="24"/>
              </w:rPr>
              <w:t>　　经过本课程的学习，要求学生不但掌握一般高级语言编译程序的初步设计和实现的基本技能，并能为不同模式和不同领域的语言的实现方案寻找解决途径，另外还能运用编译程序构造的原理和技术完成相关软件工具的设计和开发工作。</w:t>
            </w:r>
          </w:p>
        </w:tc>
      </w:tr>
    </w:tbl>
    <w:p w14:paraId="07278A94"/>
    <w:p w14:paraId="7A8E34C0"/>
    <w:p w14:paraId="0B6783BE">
      <w:pPr>
        <w:pStyle w:val="3"/>
        <w:numPr>
          <w:ilvl w:val="0"/>
          <w:numId w:val="1"/>
        </w:numPr>
        <w:spacing w:line="360" w:lineRule="auto"/>
      </w:pPr>
      <w:r>
        <w:rPr>
          <w:rFonts w:hint="eastAsia"/>
        </w:rPr>
        <w:t>专业方向</w:t>
      </w:r>
    </w:p>
    <w:p w14:paraId="684ADEFE">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5.1中职专业方向</w:t>
      </w:r>
    </w:p>
    <w:p w14:paraId="3DFE8F31">
      <w:pPr>
        <w:spacing w:line="360" w:lineRule="auto"/>
        <w:ind w:firstLine="480" w:firstLineChars="200"/>
        <w:rPr>
          <w:rFonts w:ascii="微软雅黑" w:hAnsi="微软雅黑" w:eastAsia="微软雅黑"/>
          <w:sz w:val="24"/>
        </w:rPr>
      </w:pPr>
      <w:r>
        <w:rPr>
          <w:rFonts w:hint="eastAsia" w:ascii="微软雅黑" w:hAnsi="微软雅黑" w:eastAsia="微软雅黑"/>
          <w:sz w:val="24"/>
        </w:rPr>
        <w:t>（1）培养目标</w:t>
      </w:r>
    </w:p>
    <w:p w14:paraId="3E1B004B">
      <w:pPr>
        <w:spacing w:line="360" w:lineRule="auto"/>
        <w:ind w:firstLine="480" w:firstLineChars="200"/>
        <w:rPr>
          <w:rFonts w:ascii="微软雅黑" w:hAnsi="微软雅黑" w:eastAsia="微软雅黑"/>
          <w:sz w:val="24"/>
        </w:rPr>
      </w:pPr>
      <w:r>
        <w:rPr>
          <w:rFonts w:hint="eastAsia" w:ascii="微软雅黑" w:hAnsi="微软雅黑" w:eastAsia="微软雅黑"/>
          <w:sz w:val="24"/>
        </w:rPr>
        <w:t>本专业坚持立德树人，面向计算机技术的应用领域，培养从事计算机及相关设备的使用、维护、管理，以及相关领域的软件与硬件操作、办公应用、网络应用、多媒体应用和信息处理等操作或产品销售，德智体美全面发展的高素质劳动者和技能型人才。</w:t>
      </w:r>
    </w:p>
    <w:p w14:paraId="12E648AF">
      <w:pPr>
        <w:spacing w:line="360" w:lineRule="auto"/>
        <w:ind w:firstLine="480" w:firstLineChars="200"/>
        <w:rPr>
          <w:rFonts w:ascii="微软雅黑" w:hAnsi="微软雅黑" w:eastAsia="微软雅黑"/>
          <w:sz w:val="24"/>
        </w:rPr>
      </w:pPr>
      <w:r>
        <w:rPr>
          <w:rFonts w:hint="eastAsia" w:ascii="微软雅黑" w:hAnsi="微软雅黑" w:eastAsia="微软雅黑"/>
          <w:sz w:val="24"/>
        </w:rPr>
        <w:t>（2）培养规格</w:t>
      </w:r>
    </w:p>
    <w:p w14:paraId="2E1EE3AB">
      <w:pPr>
        <w:spacing w:line="360" w:lineRule="auto"/>
        <w:ind w:firstLine="480" w:firstLineChars="200"/>
        <w:rPr>
          <w:rFonts w:ascii="微软雅黑" w:hAnsi="微软雅黑" w:eastAsia="微软雅黑"/>
          <w:sz w:val="24"/>
        </w:rPr>
      </w:pPr>
      <w:r>
        <w:rPr>
          <w:rFonts w:hint="eastAsia" w:ascii="微软雅黑" w:hAnsi="微软雅黑" w:eastAsia="微软雅黑"/>
          <w:sz w:val="24"/>
        </w:rPr>
        <w:t>1）职业素养</w:t>
      </w:r>
    </w:p>
    <w:p w14:paraId="409B518E">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具有良好的职业道德,能自觉遵守行业法规、规范和企业规章制度。</w:t>
      </w:r>
    </w:p>
    <w:p w14:paraId="021FBCA9">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具有良好的人际交往、团队协作能力和客户服务意识。</w:t>
      </w:r>
    </w:p>
    <w:p w14:paraId="7D673940">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具有计算机应用相关的信息安全、知识产权保护和质量规范意识。</w:t>
      </w:r>
    </w:p>
    <w:p w14:paraId="4B641941">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具有获取前沿技术信息、学习新知识的能力。</w:t>
      </w:r>
    </w:p>
    <w:p w14:paraId="2846CD8D">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具有熟练的信息技术应用能力。</w:t>
      </w:r>
    </w:p>
    <w:p w14:paraId="1F1AD27C">
      <w:pPr>
        <w:spacing w:line="360" w:lineRule="auto"/>
        <w:ind w:firstLine="480" w:firstLineChars="200"/>
        <w:rPr>
          <w:rFonts w:ascii="微软雅黑" w:hAnsi="微软雅黑" w:eastAsia="微软雅黑"/>
          <w:sz w:val="24"/>
        </w:rPr>
      </w:pPr>
      <w:r>
        <w:rPr>
          <w:rFonts w:hint="eastAsia" w:ascii="微软雅黑" w:hAnsi="微软雅黑" w:eastAsia="微软雅黑"/>
          <w:sz w:val="24"/>
        </w:rPr>
        <w:t>2）专业知识和技能</w:t>
      </w:r>
    </w:p>
    <w:p w14:paraId="40C42E11">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具有熟练的中英文录入能力，掌握文字排版技能。</w:t>
      </w:r>
    </w:p>
    <w:p w14:paraId="28D2C12B">
      <w:pPr>
        <w:spacing w:line="360" w:lineRule="auto"/>
        <w:ind w:firstLine="480" w:firstLineChars="200"/>
        <w:rPr>
          <w:rFonts w:ascii="微软雅黑" w:hAnsi="微软雅黑" w:eastAsia="微软雅黑"/>
          <w:sz w:val="24"/>
        </w:rPr>
      </w:pPr>
      <w:r>
        <w:rPr>
          <w:rFonts w:hint="eastAsia" w:ascii="微软雅黑" w:hAnsi="微软雅黑" w:eastAsia="微软雅黑"/>
          <w:sz w:val="24"/>
        </w:rPr>
        <w:t>掌握计算机应用基础知识，具有熟练操作计算机和应用办公软件的能力。</w:t>
      </w:r>
    </w:p>
    <w:p w14:paraId="399E669B">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具有计算机网络基础知识和技能。</w:t>
      </w:r>
    </w:p>
    <w:p w14:paraId="434C98BA">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具有计算机应用领域常用工具软件的应用能力。</w:t>
      </w:r>
    </w:p>
    <w:p w14:paraId="7C1FC8E3">
      <w:pPr>
        <w:spacing w:line="360" w:lineRule="auto"/>
        <w:ind w:firstLine="480" w:firstLineChars="200"/>
        <w:rPr>
          <w:rFonts w:ascii="微软雅黑" w:hAnsi="微软雅黑" w:eastAsia="微软雅黑"/>
          <w:sz w:val="24"/>
        </w:rPr>
      </w:pPr>
      <w:r>
        <w:rPr>
          <w:rFonts w:hint="eastAsia" w:ascii="微软雅黑" w:hAnsi="微软雅黑" w:eastAsia="微软雅黑"/>
          <w:sz w:val="24"/>
        </w:rPr>
        <w:t>掌握计算机程序设计的基本概念，具有开发计算机简单功能应用的能力。</w:t>
      </w:r>
    </w:p>
    <w:p w14:paraId="3F02B621">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具有多媒体素材处理、简单的动画设计能力。</w:t>
      </w:r>
    </w:p>
    <w:p w14:paraId="3180AD49">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具有使用数据库工具开发计算机简单功能应用的基本能力。</w:t>
      </w:r>
    </w:p>
    <w:p w14:paraId="77DE9A8A">
      <w:pPr>
        <w:spacing w:line="360" w:lineRule="auto"/>
        <w:ind w:firstLine="480" w:firstLineChars="200"/>
        <w:rPr>
          <w:rFonts w:ascii="微软雅黑" w:hAnsi="微软雅黑" w:eastAsia="微软雅黑"/>
          <w:sz w:val="24"/>
        </w:rPr>
      </w:pPr>
      <w:r>
        <w:rPr>
          <w:rFonts w:hint="eastAsia" w:ascii="微软雅黑" w:hAnsi="微软雅黑" w:eastAsia="微软雅黑"/>
          <w:sz w:val="24"/>
        </w:rPr>
        <w:t>掌握网页设计与制作的基础知识和规范要求,具有建立网站、制作网页的能力。</w:t>
      </w:r>
    </w:p>
    <w:p w14:paraId="236BA85F">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具有计算机的硬件拆装、系统组装和简单故障排除及维护的能力。</w:t>
      </w:r>
    </w:p>
    <w:p w14:paraId="4578EBEF">
      <w:pPr>
        <w:spacing w:line="360" w:lineRule="auto"/>
        <w:ind w:firstLine="480" w:firstLineChars="200"/>
        <w:rPr>
          <w:rFonts w:ascii="微软雅黑" w:hAnsi="微软雅黑" w:eastAsia="微软雅黑"/>
          <w:sz w:val="24"/>
        </w:rPr>
      </w:pPr>
      <w:r>
        <w:rPr>
          <w:rFonts w:hint="eastAsia" w:ascii="微软雅黑" w:hAnsi="微软雅黑" w:eastAsia="微软雅黑"/>
          <w:sz w:val="24"/>
        </w:rPr>
        <w:t>3）专业(技能)方向——办公自动化</w:t>
      </w:r>
    </w:p>
    <w:p w14:paraId="2F0B0324">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具有熟练的办公软件高级应用能力。</w:t>
      </w:r>
    </w:p>
    <w:p w14:paraId="4A711F76">
      <w:pPr>
        <w:spacing w:line="360" w:lineRule="auto"/>
        <w:ind w:firstLine="480" w:firstLineChars="200"/>
        <w:rPr>
          <w:rFonts w:ascii="微软雅黑" w:hAnsi="微软雅黑" w:eastAsia="微软雅黑"/>
          <w:sz w:val="24"/>
        </w:rPr>
      </w:pPr>
      <w:r>
        <w:rPr>
          <w:rFonts w:hint="eastAsia" w:ascii="微软雅黑" w:hAnsi="微软雅黑" w:eastAsia="微软雅黑"/>
          <w:sz w:val="24"/>
        </w:rPr>
        <w:t>掌握常用办公设备的使用方法，具有办公设备的日常维护及常见故障排除的能力。</w:t>
      </w:r>
    </w:p>
    <w:p w14:paraId="3BE34850">
      <w:pPr>
        <w:spacing w:line="360" w:lineRule="auto"/>
        <w:ind w:firstLine="480" w:firstLineChars="200"/>
        <w:rPr>
          <w:rFonts w:ascii="微软雅黑" w:hAnsi="微软雅黑" w:eastAsia="微软雅黑"/>
          <w:sz w:val="24"/>
        </w:rPr>
      </w:pPr>
      <w:r>
        <w:rPr>
          <w:rFonts w:hint="eastAsia" w:ascii="微软雅黑" w:hAnsi="微软雅黑" w:eastAsia="微软雅黑"/>
          <w:sz w:val="24"/>
        </w:rPr>
        <w:t>掌握文书与档案管理的理论知识和基本技能。</w:t>
      </w:r>
    </w:p>
    <w:p w14:paraId="632362EE">
      <w:pPr>
        <w:spacing w:line="360" w:lineRule="auto"/>
        <w:ind w:firstLine="480" w:firstLineChars="200"/>
        <w:rPr>
          <w:rFonts w:ascii="微软雅黑" w:hAnsi="微软雅黑" w:eastAsia="微软雅黑"/>
          <w:sz w:val="24"/>
        </w:rPr>
      </w:pPr>
      <w:r>
        <w:rPr>
          <w:rFonts w:hint="eastAsia" w:ascii="微软雅黑" w:hAnsi="微软雅黑" w:eastAsia="微软雅黑"/>
          <w:sz w:val="24"/>
        </w:rPr>
        <w:t>4）专业(技能）方向——计算机设备维护与营销</w:t>
      </w:r>
    </w:p>
    <w:p w14:paraId="732CFC95">
      <w:pPr>
        <w:spacing w:line="360" w:lineRule="auto"/>
        <w:ind w:firstLine="480" w:firstLineChars="200"/>
        <w:rPr>
          <w:rFonts w:ascii="微软雅黑" w:hAnsi="微软雅黑" w:eastAsia="微软雅黑"/>
          <w:sz w:val="24"/>
        </w:rPr>
      </w:pPr>
      <w:r>
        <w:rPr>
          <w:rFonts w:hint="eastAsia" w:ascii="微软雅黑" w:hAnsi="微软雅黑" w:eastAsia="微软雅黑"/>
          <w:sz w:val="24"/>
        </w:rPr>
        <w:t>具有常用数码产品的日常维护及常见故障的排除能力。掌握信息技术领域的营销方法与技巧。</w:t>
      </w:r>
    </w:p>
    <w:p w14:paraId="53210018">
      <w:pPr>
        <w:spacing w:line="360" w:lineRule="auto"/>
        <w:ind w:firstLine="480" w:firstLineChars="200"/>
        <w:rPr>
          <w:rFonts w:ascii="微软雅黑" w:hAnsi="微软雅黑" w:eastAsia="微软雅黑"/>
          <w:sz w:val="24"/>
        </w:rPr>
      </w:pPr>
      <w:r>
        <w:rPr>
          <w:rFonts w:hint="eastAsia" w:ascii="微软雅黑" w:hAnsi="微软雅黑" w:eastAsia="微软雅黑"/>
          <w:sz w:val="24"/>
        </w:rPr>
        <w:t>掌握电子商务流程,具有通过电子商务平台进行数码产品等产品营销的能力。</w:t>
      </w:r>
    </w:p>
    <w:p w14:paraId="2E3E71FB">
      <w:pPr>
        <w:spacing w:line="360" w:lineRule="auto"/>
        <w:ind w:firstLine="480" w:firstLineChars="200"/>
        <w:rPr>
          <w:rFonts w:ascii="微软雅黑" w:hAnsi="微软雅黑" w:eastAsia="微软雅黑"/>
          <w:sz w:val="24"/>
        </w:rPr>
      </w:pPr>
      <w:r>
        <w:rPr>
          <w:rFonts w:hint="eastAsia" w:ascii="微软雅黑" w:hAnsi="微软雅黑" w:eastAsia="微软雅黑"/>
          <w:sz w:val="24"/>
        </w:rPr>
        <w:t>5）专业(技能）方向——计算机专业排版</w:t>
      </w:r>
    </w:p>
    <w:p w14:paraId="53DA721B">
      <w:pPr>
        <w:spacing w:line="360" w:lineRule="auto"/>
        <w:ind w:firstLine="420"/>
        <w:rPr>
          <w:rFonts w:ascii="微软雅黑" w:hAnsi="微软雅黑" w:eastAsia="微软雅黑"/>
          <w:sz w:val="24"/>
        </w:rPr>
      </w:pPr>
      <w:r>
        <w:rPr>
          <w:rFonts w:hint="eastAsia" w:ascii="微软雅黑" w:hAnsi="微软雅黑" w:eastAsia="微软雅黑"/>
          <w:sz w:val="24"/>
        </w:rPr>
        <w:t>掌握专业排版的工艺流程，具有专业的编辑、排版、印刷操作的能力。</w:t>
      </w:r>
    </w:p>
    <w:p w14:paraId="38B78192">
      <w:pPr>
        <w:spacing w:line="360" w:lineRule="auto"/>
        <w:ind w:firstLine="420"/>
        <w:rPr>
          <w:rFonts w:ascii="微软雅黑" w:hAnsi="微软雅黑" w:eastAsia="微软雅黑"/>
          <w:sz w:val="24"/>
        </w:rPr>
      </w:pPr>
      <w:r>
        <w:rPr>
          <w:rFonts w:hint="eastAsia" w:ascii="微软雅黑" w:hAnsi="微软雅黑" w:eastAsia="微软雅黑"/>
          <w:sz w:val="24"/>
        </w:rPr>
        <w:t>掌握图形绘制、图像处理等操作,具有较强的专业图文混排及设计能力。</w:t>
      </w:r>
    </w:p>
    <w:p w14:paraId="6357DE08">
      <w:pPr>
        <w:spacing w:line="360" w:lineRule="auto"/>
        <w:ind w:firstLine="420"/>
        <w:rPr>
          <w:rFonts w:ascii="微软雅黑" w:hAnsi="微软雅黑" w:eastAsia="微软雅黑"/>
          <w:sz w:val="24"/>
        </w:rPr>
      </w:pPr>
      <w:r>
        <w:rPr>
          <w:rFonts w:hint="eastAsia" w:ascii="微软雅黑" w:hAnsi="微软雅黑" w:eastAsia="微软雅黑"/>
          <w:sz w:val="24"/>
        </w:rPr>
        <w:t>6）专业(技能）方向——计算机信息管理</w:t>
      </w:r>
    </w:p>
    <w:p w14:paraId="2F87C921">
      <w:pPr>
        <w:spacing w:line="360" w:lineRule="auto"/>
        <w:ind w:firstLine="420"/>
        <w:rPr>
          <w:rFonts w:ascii="微软雅黑" w:hAnsi="微软雅黑" w:eastAsia="微软雅黑"/>
          <w:sz w:val="24"/>
        </w:rPr>
      </w:pPr>
      <w:r>
        <w:rPr>
          <w:rFonts w:hint="eastAsia" w:ascii="微软雅黑" w:hAnsi="微软雅黑" w:eastAsia="微软雅黑"/>
          <w:sz w:val="24"/>
        </w:rPr>
        <w:t>掌握大中型数据库的基本应用，具有设计和实现简单数据库管理系统应用的能力。</w:t>
      </w:r>
    </w:p>
    <w:p w14:paraId="195AED50">
      <w:pPr>
        <w:spacing w:line="360" w:lineRule="auto"/>
        <w:ind w:firstLine="420"/>
        <w:rPr>
          <w:rFonts w:ascii="微软雅黑" w:hAnsi="微软雅黑" w:eastAsia="微软雅黑"/>
          <w:sz w:val="24"/>
        </w:rPr>
      </w:pPr>
      <w:r>
        <w:rPr>
          <w:rFonts w:hint="eastAsia" w:ascii="微软雅黑" w:hAnsi="微软雅黑" w:eastAsia="微软雅黑"/>
          <w:sz w:val="24"/>
        </w:rPr>
        <w:t>掌握信息化管理与运作的知识与技能，具有进行信息化过程的规划、管理、控制、评价等工作的能力。</w:t>
      </w:r>
    </w:p>
    <w:p w14:paraId="6A0AED7C">
      <w:pPr>
        <w:spacing w:line="360" w:lineRule="auto"/>
        <w:ind w:firstLine="420"/>
      </w:pPr>
      <w:r>
        <w:rPr>
          <w:rFonts w:hint="eastAsia" w:ascii="微软雅黑" w:hAnsi="微软雅黑" w:eastAsia="微软雅黑"/>
          <w:sz w:val="24"/>
        </w:rPr>
        <w:t>掌握信息系统安全的基础知识，具有计算机单机、局域网、广域网安全防护的相关能力。</w:t>
      </w:r>
    </w:p>
    <w:p w14:paraId="43F69C0D">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5.2高职专业方向</w:t>
      </w:r>
    </w:p>
    <w:p w14:paraId="7F167C67">
      <w:pPr>
        <w:numPr>
          <w:ilvl w:val="0"/>
          <w:numId w:val="3"/>
        </w:numPr>
        <w:spacing w:line="360" w:lineRule="auto"/>
        <w:ind w:firstLine="480" w:firstLineChars="200"/>
        <w:rPr>
          <w:rFonts w:ascii="微软雅黑" w:hAnsi="微软雅黑" w:eastAsia="微软雅黑"/>
          <w:sz w:val="24"/>
        </w:rPr>
      </w:pPr>
      <w:r>
        <w:rPr>
          <w:rFonts w:hint="eastAsia" w:ascii="微软雅黑" w:hAnsi="微软雅黑" w:eastAsia="微软雅黑"/>
          <w:sz w:val="24"/>
        </w:rPr>
        <w:t>培养目标</w:t>
      </w:r>
    </w:p>
    <w:p w14:paraId="301D7CEF">
      <w:pPr>
        <w:spacing w:line="360" w:lineRule="auto"/>
        <w:ind w:firstLine="420"/>
        <w:rPr>
          <w:rFonts w:ascii="微软雅黑" w:hAnsi="微软雅黑" w:eastAsia="微软雅黑"/>
          <w:sz w:val="24"/>
        </w:rPr>
      </w:pPr>
      <w:r>
        <w:rPr>
          <w:rFonts w:hint="eastAsia" w:ascii="微软雅黑" w:hAnsi="微软雅黑" w:eastAsia="微软雅黑"/>
          <w:sz w:val="24"/>
        </w:rPr>
        <w:t>本专业培养理想信念坚定，德、智、体、美、劳全面发展，具有一定的科学文化水平，良好的人文素养、职业道德和创新意识，精益求精的工匠精神，较强的就业能力和可持续发展的能力，掌握本专业知识和技术技能，面向软件和信息技术服务业的计算机软件工程技术人员、计算机程序设计员、计算机软件测试员、人工智能工程技术人员、大数据工程技术人员等职业群，能够从事软件开发、软件测试、软件编码、软件技术支持、Web前端开发、人工智能系统开发、大数据处理等工作的高素质技术技能人才。</w:t>
      </w:r>
    </w:p>
    <w:p w14:paraId="2227ED62">
      <w:pPr>
        <w:spacing w:line="360" w:lineRule="auto"/>
        <w:ind w:firstLine="480" w:firstLineChars="200"/>
        <w:rPr>
          <w:rFonts w:ascii="微软雅黑" w:hAnsi="微软雅黑" w:eastAsia="微软雅黑"/>
          <w:sz w:val="24"/>
        </w:rPr>
      </w:pPr>
      <w:r>
        <w:rPr>
          <w:rFonts w:hint="eastAsia" w:ascii="微软雅黑" w:hAnsi="微软雅黑" w:eastAsia="微软雅黑"/>
          <w:sz w:val="24"/>
        </w:rPr>
        <w:t>（2）培养规格</w:t>
      </w:r>
    </w:p>
    <w:p w14:paraId="31BAC5BE">
      <w:pPr>
        <w:spacing w:line="360" w:lineRule="auto"/>
        <w:ind w:firstLine="420"/>
        <w:rPr>
          <w:rFonts w:ascii="微软雅黑" w:hAnsi="微软雅黑" w:eastAsia="微软雅黑"/>
          <w:sz w:val="24"/>
        </w:rPr>
      </w:pPr>
      <w:r>
        <w:rPr>
          <w:rFonts w:hint="eastAsia" w:ascii="微软雅黑" w:hAnsi="微软雅黑" w:eastAsia="微软雅黑"/>
          <w:sz w:val="24"/>
        </w:rPr>
        <w:t>本专业毕业生应在素质、知识和能力等方面达到以下要求:</w:t>
      </w:r>
    </w:p>
    <w:p w14:paraId="4040D7A5">
      <w:pPr>
        <w:spacing w:line="360" w:lineRule="auto"/>
        <w:ind w:firstLine="420"/>
        <w:rPr>
          <w:rFonts w:ascii="微软雅黑" w:hAnsi="微软雅黑" w:eastAsia="微软雅黑"/>
          <w:sz w:val="24"/>
        </w:rPr>
      </w:pPr>
      <w:r>
        <w:rPr>
          <w:rFonts w:hint="eastAsia" w:ascii="微软雅黑" w:hAnsi="微软雅黑" w:eastAsia="微软雅黑"/>
          <w:sz w:val="24"/>
        </w:rPr>
        <w:t>1）素质</w:t>
      </w:r>
    </w:p>
    <w:p w14:paraId="19F86C35">
      <w:pPr>
        <w:spacing w:line="360" w:lineRule="auto"/>
        <w:ind w:firstLine="420"/>
        <w:rPr>
          <w:rFonts w:ascii="微软雅黑" w:hAnsi="微软雅黑" w:eastAsia="微软雅黑"/>
          <w:sz w:val="24"/>
        </w:rPr>
      </w:pPr>
      <w:r>
        <w:rPr>
          <w:rFonts w:hint="eastAsia" w:ascii="微软雅黑" w:hAnsi="微软雅黑" w:eastAsia="微软雅黑"/>
          <w:sz w:val="24"/>
        </w:rPr>
        <w:t>坚定拥护中国共产党领导和我国社会主义制度，在习近平新时代中国特色社会主义思想指引下，践行社会主义核心价值观，具有深厚的爱国情感和中华民族自豪感。</w:t>
      </w:r>
    </w:p>
    <w:p w14:paraId="680D3847">
      <w:pPr>
        <w:spacing w:line="360" w:lineRule="auto"/>
        <w:ind w:firstLine="420"/>
        <w:rPr>
          <w:rFonts w:ascii="微软雅黑" w:hAnsi="微软雅黑" w:eastAsia="微软雅黑"/>
          <w:sz w:val="24"/>
        </w:rPr>
      </w:pPr>
      <w:r>
        <w:rPr>
          <w:rFonts w:hint="eastAsia" w:ascii="微软雅黑" w:hAnsi="微软雅黑" w:eastAsia="微软雅黑"/>
          <w:sz w:val="24"/>
        </w:rPr>
        <w:t>崇尚宪法、遵法守纪、崇德向善、诚实守信、尊重生命、热爱劳动，履行道德准则和行为规范，具有社会责任感和社会参与意识。</w:t>
      </w:r>
    </w:p>
    <w:p w14:paraId="3C862707">
      <w:pPr>
        <w:spacing w:line="360" w:lineRule="auto"/>
        <w:ind w:firstLine="420"/>
        <w:rPr>
          <w:rFonts w:ascii="微软雅黑" w:hAnsi="微软雅黑" w:eastAsia="微软雅黑"/>
          <w:sz w:val="24"/>
        </w:rPr>
      </w:pPr>
      <w:r>
        <w:rPr>
          <w:rFonts w:hint="eastAsia" w:ascii="微软雅黑" w:hAnsi="微软雅黑" w:eastAsia="微软雅黑"/>
          <w:sz w:val="24"/>
        </w:rPr>
        <w:t>具有质量意识、环保意识、安全意识、信息素养、工匠精神、创新思维、全球视野。</w:t>
      </w:r>
    </w:p>
    <w:p w14:paraId="27D3D1F2">
      <w:pPr>
        <w:spacing w:line="360" w:lineRule="auto"/>
        <w:ind w:firstLine="420"/>
        <w:rPr>
          <w:rFonts w:ascii="微软雅黑" w:hAnsi="微软雅黑" w:eastAsia="微软雅黑"/>
          <w:sz w:val="24"/>
        </w:rPr>
      </w:pPr>
      <w:r>
        <w:rPr>
          <w:rFonts w:hint="eastAsia" w:ascii="微软雅黑" w:hAnsi="微软雅黑" w:eastAsia="微软雅黑"/>
          <w:sz w:val="24"/>
        </w:rPr>
        <w:t>勇于奋斗、乐观向上，具有自我管理能力、职业生涯规划的意识，有较强的集体意识和团队合作精神。</w:t>
      </w:r>
    </w:p>
    <w:p w14:paraId="6C00C697">
      <w:pPr>
        <w:spacing w:line="360" w:lineRule="auto"/>
        <w:ind w:firstLine="420"/>
        <w:rPr>
          <w:rFonts w:ascii="微软雅黑" w:hAnsi="微软雅黑" w:eastAsia="微软雅黑"/>
          <w:sz w:val="24"/>
        </w:rPr>
      </w:pPr>
      <w:r>
        <w:rPr>
          <w:rFonts w:hint="eastAsia" w:ascii="微软雅黑" w:hAnsi="微软雅黑" w:eastAsia="微软雅黑"/>
          <w:sz w:val="24"/>
        </w:rPr>
        <w:t>具有健康的体魄、心理和健全的人格，掌握基本运动知识和1 ~2项运动技能，养成良好的健身与卫生习惯，以及良好的行为习惯。</w:t>
      </w:r>
    </w:p>
    <w:p w14:paraId="4A1D1429">
      <w:pPr>
        <w:spacing w:line="360" w:lineRule="auto"/>
        <w:ind w:firstLine="420"/>
        <w:rPr>
          <w:rFonts w:ascii="微软雅黑" w:hAnsi="微软雅黑" w:eastAsia="微软雅黑"/>
          <w:sz w:val="24"/>
        </w:rPr>
      </w:pPr>
      <w:r>
        <w:rPr>
          <w:rFonts w:hint="eastAsia" w:ascii="微软雅黑" w:hAnsi="微软雅黑" w:eastAsia="微软雅黑"/>
          <w:sz w:val="24"/>
        </w:rPr>
        <w:t>具有一定的审美和人文素养，能够形成Ⅰ~2项艺术特长或爱好。</w:t>
      </w:r>
    </w:p>
    <w:p w14:paraId="272F08A3">
      <w:pPr>
        <w:spacing w:line="360" w:lineRule="auto"/>
        <w:ind w:firstLine="420"/>
        <w:rPr>
          <w:rFonts w:ascii="微软雅黑" w:hAnsi="微软雅黑" w:eastAsia="微软雅黑"/>
          <w:sz w:val="24"/>
        </w:rPr>
      </w:pPr>
      <w:r>
        <w:rPr>
          <w:rFonts w:hint="eastAsia" w:ascii="微软雅黑" w:hAnsi="微软雅黑" w:eastAsia="微软雅黑"/>
          <w:sz w:val="24"/>
        </w:rPr>
        <w:t>2）知识</w:t>
      </w:r>
    </w:p>
    <w:p w14:paraId="7E7E402C">
      <w:pPr>
        <w:spacing w:line="360" w:lineRule="auto"/>
        <w:ind w:firstLine="420"/>
        <w:rPr>
          <w:rFonts w:ascii="微软雅黑" w:hAnsi="微软雅黑" w:eastAsia="微软雅黑"/>
          <w:sz w:val="24"/>
        </w:rPr>
      </w:pPr>
      <w:r>
        <w:rPr>
          <w:rFonts w:hint="eastAsia" w:ascii="微软雅黑" w:hAnsi="微软雅黑" w:eastAsia="微软雅黑"/>
          <w:sz w:val="24"/>
        </w:rPr>
        <w:t>掌握必备的思想政治理论、科学文化基础知识和中华优秀传统文化知识。</w:t>
      </w:r>
    </w:p>
    <w:p w14:paraId="3058FF6B">
      <w:pPr>
        <w:spacing w:line="360" w:lineRule="auto"/>
        <w:ind w:firstLine="420"/>
        <w:rPr>
          <w:rFonts w:ascii="微软雅黑" w:hAnsi="微软雅黑" w:eastAsia="微软雅黑"/>
          <w:sz w:val="24"/>
        </w:rPr>
      </w:pPr>
      <w:r>
        <w:rPr>
          <w:rFonts w:hint="eastAsia" w:ascii="微软雅黑" w:hAnsi="微软雅黑" w:eastAsia="微软雅黑"/>
          <w:sz w:val="24"/>
        </w:rPr>
        <w:t>熟悉与本专业相关的法律法规以及环境保护、安全消防、文明生产等知识。</w:t>
      </w:r>
    </w:p>
    <w:p w14:paraId="444B9FB4">
      <w:pPr>
        <w:spacing w:line="360" w:lineRule="auto"/>
        <w:ind w:firstLine="420"/>
        <w:rPr>
          <w:rFonts w:ascii="微软雅黑" w:hAnsi="微软雅黑" w:eastAsia="微软雅黑"/>
          <w:sz w:val="24"/>
        </w:rPr>
      </w:pPr>
      <w:r>
        <w:rPr>
          <w:rFonts w:hint="eastAsia" w:ascii="微软雅黑" w:hAnsi="微软雅黑" w:eastAsia="微软雅黑"/>
          <w:sz w:val="24"/>
        </w:rPr>
        <w:t>掌握面向对象程序设计的基础理论知识。</w:t>
      </w:r>
    </w:p>
    <w:p w14:paraId="7CC9DD3D">
      <w:pPr>
        <w:spacing w:line="360" w:lineRule="auto"/>
        <w:ind w:firstLine="420"/>
        <w:rPr>
          <w:rFonts w:ascii="微软雅黑" w:hAnsi="微软雅黑" w:eastAsia="微软雅黑"/>
          <w:sz w:val="24"/>
        </w:rPr>
      </w:pPr>
      <w:r>
        <w:rPr>
          <w:rFonts w:hint="eastAsia" w:ascii="微软雅黑" w:hAnsi="微软雅黑" w:eastAsia="微软雅黑"/>
          <w:sz w:val="24"/>
        </w:rPr>
        <w:t>掌握数据库设计与应用的技术和方法。</w:t>
      </w:r>
    </w:p>
    <w:p w14:paraId="7DDE9774">
      <w:pPr>
        <w:spacing w:line="360" w:lineRule="auto"/>
        <w:ind w:firstLine="420"/>
        <w:rPr>
          <w:rFonts w:ascii="微软雅黑" w:hAnsi="微软雅黑" w:eastAsia="微软雅黑"/>
          <w:sz w:val="24"/>
        </w:rPr>
      </w:pPr>
      <w:r>
        <w:rPr>
          <w:rFonts w:hint="eastAsia" w:ascii="微软雅黑" w:hAnsi="微软雅黑" w:eastAsia="微软雅黑"/>
          <w:sz w:val="24"/>
        </w:rPr>
        <w:t>掌握Web前端开发及UI设计的方法。</w:t>
      </w:r>
    </w:p>
    <w:p w14:paraId="2773F0B6">
      <w:pPr>
        <w:spacing w:line="360" w:lineRule="auto"/>
        <w:ind w:firstLine="420"/>
        <w:rPr>
          <w:rFonts w:ascii="微软雅黑" w:hAnsi="微软雅黑" w:eastAsia="微软雅黑"/>
          <w:sz w:val="24"/>
        </w:rPr>
      </w:pPr>
      <w:r>
        <w:rPr>
          <w:rFonts w:hint="eastAsia" w:ascii="微软雅黑" w:hAnsi="微软雅黑" w:eastAsia="微软雅黑"/>
          <w:sz w:val="24"/>
        </w:rPr>
        <w:t>掌握Java、. Net等主流软件开发平台相关知识。</w:t>
      </w:r>
    </w:p>
    <w:p w14:paraId="4236C718">
      <w:pPr>
        <w:spacing w:line="360" w:lineRule="auto"/>
        <w:ind w:firstLine="420"/>
        <w:rPr>
          <w:rFonts w:ascii="微软雅黑" w:hAnsi="微软雅黑" w:eastAsia="微软雅黑"/>
          <w:sz w:val="24"/>
        </w:rPr>
      </w:pPr>
      <w:r>
        <w:rPr>
          <w:rFonts w:hint="eastAsia" w:ascii="微软雅黑" w:hAnsi="微软雅黑" w:eastAsia="微软雅黑"/>
          <w:sz w:val="24"/>
        </w:rPr>
        <w:t>掌握软件测试技术和方法。</w:t>
      </w:r>
    </w:p>
    <w:p w14:paraId="4B395C0F">
      <w:pPr>
        <w:spacing w:line="360" w:lineRule="auto"/>
        <w:ind w:firstLine="420"/>
        <w:rPr>
          <w:rFonts w:ascii="微软雅黑" w:hAnsi="微软雅黑" w:eastAsia="微软雅黑"/>
          <w:sz w:val="24"/>
        </w:rPr>
      </w:pPr>
      <w:r>
        <w:rPr>
          <w:rFonts w:hint="eastAsia" w:ascii="微软雅黑" w:hAnsi="微软雅黑" w:eastAsia="微软雅黑"/>
          <w:sz w:val="24"/>
        </w:rPr>
        <w:t>了解软件项目开发与管理知识。</w:t>
      </w:r>
    </w:p>
    <w:p w14:paraId="7486BCB2">
      <w:pPr>
        <w:spacing w:line="360" w:lineRule="auto"/>
        <w:ind w:firstLine="420"/>
        <w:rPr>
          <w:rFonts w:ascii="微软雅黑" w:hAnsi="微软雅黑" w:eastAsia="微软雅黑"/>
          <w:sz w:val="24"/>
        </w:rPr>
      </w:pPr>
      <w:r>
        <w:rPr>
          <w:rFonts w:hint="eastAsia" w:ascii="微软雅黑" w:hAnsi="微软雅黑" w:eastAsia="微软雅黑"/>
          <w:sz w:val="24"/>
        </w:rPr>
        <w:t>了解软件开发相关国家标准和国际标准。</w:t>
      </w:r>
    </w:p>
    <w:p w14:paraId="49910C99">
      <w:pPr>
        <w:spacing w:line="360" w:lineRule="auto"/>
        <w:ind w:firstLine="420"/>
        <w:rPr>
          <w:rFonts w:ascii="微软雅黑" w:hAnsi="微软雅黑" w:eastAsia="微软雅黑"/>
          <w:sz w:val="24"/>
        </w:rPr>
      </w:pPr>
      <w:r>
        <w:rPr>
          <w:rFonts w:hint="eastAsia" w:ascii="微软雅黑" w:hAnsi="微软雅黑" w:eastAsia="微软雅黑"/>
          <w:sz w:val="24"/>
        </w:rPr>
        <w:t>3）能力</w:t>
      </w:r>
    </w:p>
    <w:p w14:paraId="79FC7FF1">
      <w:pPr>
        <w:spacing w:line="360" w:lineRule="auto"/>
        <w:ind w:firstLine="420"/>
        <w:rPr>
          <w:rFonts w:ascii="微软雅黑" w:hAnsi="微软雅黑" w:eastAsia="微软雅黑"/>
          <w:sz w:val="24"/>
        </w:rPr>
      </w:pPr>
      <w:r>
        <w:rPr>
          <w:rFonts w:hint="eastAsia" w:ascii="微软雅黑" w:hAnsi="微软雅黑" w:eastAsia="微软雅黑"/>
          <w:sz w:val="24"/>
        </w:rPr>
        <w:t>具有探究学习、终身学习、分析问题和解决问题的能力。</w:t>
      </w:r>
    </w:p>
    <w:p w14:paraId="526607DB">
      <w:pPr>
        <w:spacing w:line="360" w:lineRule="auto"/>
        <w:ind w:firstLine="420"/>
        <w:rPr>
          <w:rFonts w:ascii="微软雅黑" w:hAnsi="微软雅黑" w:eastAsia="微软雅黑"/>
          <w:sz w:val="24"/>
        </w:rPr>
      </w:pPr>
      <w:r>
        <w:rPr>
          <w:rFonts w:hint="eastAsia" w:ascii="微软雅黑" w:hAnsi="微软雅黑" w:eastAsia="微软雅黑"/>
          <w:sz w:val="24"/>
        </w:rPr>
        <w:t>具有良好的语言、文字表达能力和沟通能力。</w:t>
      </w:r>
    </w:p>
    <w:p w14:paraId="3F53ACDB">
      <w:pPr>
        <w:spacing w:line="360" w:lineRule="auto"/>
        <w:ind w:firstLine="420"/>
        <w:rPr>
          <w:rFonts w:ascii="微软雅黑" w:hAnsi="微软雅黑" w:eastAsia="微软雅黑"/>
          <w:sz w:val="24"/>
        </w:rPr>
      </w:pPr>
      <w:r>
        <w:rPr>
          <w:rFonts w:hint="eastAsia" w:ascii="微软雅黑" w:hAnsi="微软雅黑" w:eastAsia="微软雅黑"/>
          <w:sz w:val="24"/>
        </w:rPr>
        <w:t>具有良好的团队合作与抗压能力。</w:t>
      </w:r>
    </w:p>
    <w:p w14:paraId="50DB6E38">
      <w:pPr>
        <w:spacing w:line="360" w:lineRule="auto"/>
        <w:ind w:firstLine="420"/>
        <w:rPr>
          <w:rFonts w:ascii="微软雅黑" w:hAnsi="微软雅黑" w:eastAsia="微软雅黑"/>
          <w:sz w:val="24"/>
        </w:rPr>
      </w:pPr>
      <w:r>
        <w:rPr>
          <w:rFonts w:hint="eastAsia" w:ascii="微软雅黑" w:hAnsi="微软雅黑" w:eastAsia="微软雅黑"/>
          <w:sz w:val="24"/>
        </w:rPr>
        <w:t>具有阅读并正确理解软件需求分析报告和项目建设方案的能力。</w:t>
      </w:r>
    </w:p>
    <w:p w14:paraId="50D2E179">
      <w:pPr>
        <w:spacing w:line="360" w:lineRule="auto"/>
        <w:ind w:firstLine="420"/>
        <w:rPr>
          <w:rFonts w:ascii="微软雅黑" w:hAnsi="微软雅黑" w:eastAsia="微软雅黑"/>
          <w:sz w:val="24"/>
        </w:rPr>
      </w:pPr>
      <w:r>
        <w:rPr>
          <w:rFonts w:hint="eastAsia" w:ascii="微软雅黑" w:hAnsi="微软雅黑" w:eastAsia="微软雅黑"/>
          <w:sz w:val="24"/>
        </w:rPr>
        <w:t>具有计算机软硬件系统安装、调试、维护的实践能力。</w:t>
      </w:r>
    </w:p>
    <w:p w14:paraId="3ED9B560">
      <w:pPr>
        <w:spacing w:line="360" w:lineRule="auto"/>
        <w:ind w:firstLine="420"/>
        <w:rPr>
          <w:rFonts w:ascii="微软雅黑" w:hAnsi="微软雅黑" w:eastAsia="微软雅黑"/>
          <w:sz w:val="24"/>
        </w:rPr>
      </w:pPr>
      <w:r>
        <w:rPr>
          <w:rFonts w:hint="eastAsia" w:ascii="微软雅黑" w:hAnsi="微软雅黑" w:eastAsia="微软雅黑"/>
          <w:sz w:val="24"/>
        </w:rPr>
        <w:t>具有简单算法的分析与设计能力，并能用HTMI5 、Java、C#等编程实现。</w:t>
      </w:r>
      <w:r>
        <w:rPr>
          <w:rFonts w:hint="eastAsia" w:ascii="微软雅黑" w:hAnsi="微软雅黑" w:eastAsia="微软雅黑"/>
          <w:sz w:val="24"/>
        </w:rPr>
        <w:tab/>
      </w:r>
      <w:r>
        <w:rPr>
          <w:rFonts w:hint="eastAsia" w:ascii="微软雅黑" w:hAnsi="微软雅黑" w:eastAsia="微软雅黑"/>
          <w:sz w:val="24"/>
        </w:rPr>
        <w:t>具有数据库设计、应用与管理能力。</w:t>
      </w:r>
    </w:p>
    <w:p w14:paraId="130D39BA">
      <w:pPr>
        <w:spacing w:line="360" w:lineRule="auto"/>
        <w:ind w:firstLine="420"/>
        <w:rPr>
          <w:rFonts w:ascii="微软雅黑" w:hAnsi="微软雅黑" w:eastAsia="微软雅黑"/>
          <w:sz w:val="24"/>
        </w:rPr>
      </w:pPr>
      <w:r>
        <w:rPr>
          <w:rFonts w:hint="eastAsia" w:ascii="微软雅黑" w:hAnsi="微软雅黑" w:eastAsia="微软雅黑"/>
          <w:sz w:val="24"/>
        </w:rPr>
        <w:t>具有软件界面设计能力。</w:t>
      </w:r>
    </w:p>
    <w:p w14:paraId="09874757">
      <w:pPr>
        <w:spacing w:line="360" w:lineRule="auto"/>
        <w:ind w:firstLine="420"/>
        <w:rPr>
          <w:rFonts w:ascii="微软雅黑" w:hAnsi="微软雅黑" w:eastAsia="微软雅黑"/>
          <w:sz w:val="24"/>
        </w:rPr>
      </w:pPr>
      <w:r>
        <w:rPr>
          <w:rFonts w:hint="eastAsia" w:ascii="微软雅黑" w:hAnsi="微软雅黑" w:eastAsia="微软雅黑"/>
          <w:sz w:val="24"/>
        </w:rPr>
        <w:t>具有桌面应用程序及Web应用程序开发能力。</w:t>
      </w:r>
    </w:p>
    <w:p w14:paraId="309C9510">
      <w:pPr>
        <w:spacing w:line="360" w:lineRule="auto"/>
        <w:ind w:firstLine="420"/>
        <w:rPr>
          <w:rFonts w:ascii="微软雅黑" w:hAnsi="微软雅黑" w:eastAsia="微软雅黑"/>
          <w:sz w:val="24"/>
        </w:rPr>
      </w:pPr>
      <w:r>
        <w:rPr>
          <w:rFonts w:hint="eastAsia" w:ascii="微软雅黑" w:hAnsi="微软雅黑" w:eastAsia="微软雅黑"/>
          <w:sz w:val="24"/>
        </w:rPr>
        <w:t>具有软件测试能力。</w:t>
      </w:r>
    </w:p>
    <w:p w14:paraId="6A2DA1FB">
      <w:pPr>
        <w:spacing w:line="360" w:lineRule="auto"/>
        <w:ind w:firstLine="420"/>
        <w:rPr>
          <w:rFonts w:ascii="微软雅黑" w:hAnsi="微软雅黑" w:eastAsia="微软雅黑"/>
          <w:sz w:val="24"/>
        </w:rPr>
      </w:pPr>
      <w:r>
        <w:rPr>
          <w:rFonts w:hint="eastAsia" w:ascii="微软雅黑" w:hAnsi="微软雅黑" w:eastAsia="微软雅黑"/>
          <w:sz w:val="24"/>
        </w:rPr>
        <w:t>具有软件项目文档的撰写能力。</w:t>
      </w:r>
    </w:p>
    <w:p w14:paraId="7383CD15">
      <w:pPr>
        <w:spacing w:line="360" w:lineRule="auto"/>
        <w:ind w:firstLine="420"/>
        <w:rPr>
          <w:rFonts w:ascii="微软雅黑" w:hAnsi="微软雅黑" w:eastAsia="微软雅黑"/>
          <w:sz w:val="24"/>
        </w:rPr>
      </w:pPr>
      <w:r>
        <w:rPr>
          <w:rFonts w:hint="eastAsia" w:ascii="微软雅黑" w:hAnsi="微软雅黑" w:eastAsia="微软雅黑"/>
          <w:sz w:val="24"/>
        </w:rPr>
        <w:t>具有软件的售后技术支持能力。</w:t>
      </w:r>
    </w:p>
    <w:p w14:paraId="385BD74D">
      <w:pPr>
        <w:spacing w:line="360" w:lineRule="auto"/>
        <w:ind w:firstLine="420"/>
      </w:pPr>
      <w:r>
        <w:rPr>
          <w:rFonts w:hint="eastAsia" w:ascii="微软雅黑" w:hAnsi="微软雅黑" w:eastAsia="微软雅黑"/>
          <w:sz w:val="24"/>
        </w:rPr>
        <w:t>具有对软件产品应用、行业技术发展进行调研与分析的能力，初步具备企业级应用系统开发能力。</w:t>
      </w:r>
    </w:p>
    <w:p w14:paraId="1F2B09FE">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5.3本科专业方向</w:t>
      </w:r>
    </w:p>
    <w:p w14:paraId="787EA55E">
      <w:pPr>
        <w:numPr>
          <w:ilvl w:val="0"/>
          <w:numId w:val="4"/>
        </w:numPr>
        <w:spacing w:line="360" w:lineRule="auto"/>
        <w:ind w:firstLine="480" w:firstLineChars="200"/>
        <w:rPr>
          <w:rFonts w:ascii="微软雅黑" w:hAnsi="微软雅黑" w:eastAsia="微软雅黑"/>
          <w:sz w:val="24"/>
        </w:rPr>
      </w:pPr>
      <w:r>
        <w:rPr>
          <w:rFonts w:hint="eastAsia" w:ascii="微软雅黑" w:hAnsi="微软雅黑" w:eastAsia="微软雅黑"/>
          <w:sz w:val="24"/>
        </w:rPr>
        <w:t>培养目标</w:t>
      </w:r>
    </w:p>
    <w:p w14:paraId="547C8F74">
      <w:pPr>
        <w:spacing w:line="360" w:lineRule="auto"/>
        <w:ind w:firstLine="420"/>
        <w:rPr>
          <w:rFonts w:ascii="微软雅黑" w:hAnsi="微软雅黑" w:eastAsia="微软雅黑"/>
          <w:sz w:val="24"/>
        </w:rPr>
      </w:pPr>
      <w:r>
        <w:rPr>
          <w:rFonts w:hint="eastAsia" w:ascii="微软雅黑" w:hAnsi="微软雅黑" w:eastAsia="微软雅黑"/>
          <w:sz w:val="24"/>
        </w:rPr>
        <w:t>培养具有良好的道德与修养，遵守法律法规，具有社会和环境意识，掌握数学与自然科学基础知识以及与计算系统相关的基本理论、基本知识、基本技能和基本方法，具备包括计算思维在内的科学思维能力和设计计算解决方案、实现基于计算原理的系统的能力，能清晰表达，在团队中有效发挥作用，综合素质良好，能通过继续教育或其他的终身学习途径拓展自己的能力，了解和紧跟学科专业发展，在计算系统研究、开发、部署与应用等相关领域具有就业竞争力的高素质专门技术人才。</w:t>
      </w:r>
    </w:p>
    <w:p w14:paraId="51BD2D69">
      <w:pPr>
        <w:numPr>
          <w:ilvl w:val="0"/>
          <w:numId w:val="4"/>
        </w:numPr>
        <w:spacing w:line="360" w:lineRule="auto"/>
        <w:ind w:firstLine="480" w:firstLineChars="200"/>
        <w:rPr>
          <w:rFonts w:ascii="微软雅黑" w:hAnsi="微软雅黑" w:eastAsia="微软雅黑"/>
          <w:sz w:val="24"/>
        </w:rPr>
      </w:pPr>
      <w:r>
        <w:rPr>
          <w:rFonts w:hint="eastAsia" w:ascii="微软雅黑" w:hAnsi="微软雅黑" w:eastAsia="微软雅黑"/>
          <w:sz w:val="24"/>
        </w:rPr>
        <w:t>培养规格</w:t>
      </w:r>
    </w:p>
    <w:p w14:paraId="020B86A0">
      <w:pPr>
        <w:spacing w:line="360" w:lineRule="auto"/>
        <w:ind w:firstLine="420"/>
        <w:rPr>
          <w:rFonts w:ascii="微软雅黑" w:hAnsi="微软雅黑" w:eastAsia="微软雅黑"/>
          <w:sz w:val="24"/>
        </w:rPr>
      </w:pPr>
      <w:r>
        <w:rPr>
          <w:rFonts w:hint="eastAsia" w:ascii="微软雅黑" w:hAnsi="微软雅黑" w:eastAsia="微软雅黑"/>
          <w:sz w:val="24"/>
        </w:rPr>
        <w:t>本专业培养的学生具有坚定的社会主义政治方向，良好的职业道德素养和健康的身心素质，较强的创新意识、创业精神和社会责任感，并系统学习计算机科学与技术学科的基本理论和基本技能,受到计算机软件开发和硬件系统应用等方面的基本训练，具备分析、设计和开发计算机应用系统的综合能力。</w:t>
      </w:r>
    </w:p>
    <w:p w14:paraId="01A82BC1">
      <w:pPr>
        <w:spacing w:line="360" w:lineRule="auto"/>
        <w:ind w:firstLine="420"/>
        <w:rPr>
          <w:rFonts w:ascii="微软雅黑" w:hAnsi="微软雅黑" w:eastAsia="微软雅黑"/>
          <w:sz w:val="24"/>
        </w:rPr>
      </w:pPr>
      <w:r>
        <w:rPr>
          <w:rFonts w:hint="eastAsia" w:ascii="微软雅黑" w:hAnsi="微软雅黑" w:eastAsia="微软雅黑"/>
          <w:sz w:val="24"/>
        </w:rPr>
        <w:t>毕业生应具备以下几个方面的知识和能力:</w:t>
      </w:r>
    </w:p>
    <w:p w14:paraId="5FD5F8EF">
      <w:pPr>
        <w:spacing w:line="360" w:lineRule="auto"/>
        <w:ind w:firstLine="420"/>
        <w:rPr>
          <w:rFonts w:ascii="微软雅黑" w:hAnsi="微软雅黑" w:eastAsia="微软雅黑"/>
          <w:sz w:val="24"/>
        </w:rPr>
      </w:pPr>
      <w:r>
        <w:rPr>
          <w:rFonts w:hint="eastAsia" w:ascii="微软雅黑" w:hAnsi="微软雅黑" w:eastAsia="微软雅黑"/>
          <w:sz w:val="24"/>
        </w:rPr>
        <w:t>了解计算机科学与技术学科的现状和发展趋势,掌握计算机科学与技术学科的基本理论和专业知识。</w:t>
      </w:r>
    </w:p>
    <w:p w14:paraId="52388E37">
      <w:pPr>
        <w:spacing w:line="360" w:lineRule="auto"/>
        <w:ind w:firstLine="420"/>
        <w:rPr>
          <w:rFonts w:ascii="微软雅黑" w:hAnsi="微软雅黑" w:eastAsia="微软雅黑"/>
          <w:sz w:val="24"/>
        </w:rPr>
      </w:pPr>
      <w:r>
        <w:rPr>
          <w:rFonts w:hint="eastAsia" w:ascii="微软雅黑" w:hAnsi="微软雅黑" w:eastAsia="微软雅黑"/>
          <w:sz w:val="24"/>
        </w:rPr>
        <w:t>掌握计算机学科的基本思维方法和应用技能,具有一定的科学素养和工程意识。</w:t>
      </w:r>
    </w:p>
    <w:p w14:paraId="1FBBD042">
      <w:pPr>
        <w:spacing w:line="360" w:lineRule="auto"/>
        <w:ind w:firstLine="420"/>
        <w:rPr>
          <w:rFonts w:ascii="微软雅黑" w:hAnsi="微软雅黑" w:eastAsia="微软雅黑"/>
          <w:sz w:val="24"/>
        </w:rPr>
      </w:pPr>
      <w:r>
        <w:rPr>
          <w:rFonts w:hint="eastAsia" w:ascii="微软雅黑" w:hAnsi="微软雅黑" w:eastAsia="微软雅黑"/>
          <w:sz w:val="24"/>
        </w:rPr>
        <w:t>掌握计算机领域的工程方法，具备计算机应用系统分析、设计和开发能力。</w:t>
      </w:r>
    </w:p>
    <w:p w14:paraId="33EA624F">
      <w:pPr>
        <w:spacing w:line="360" w:lineRule="auto"/>
        <w:ind w:firstLine="420"/>
        <w:rPr>
          <w:rFonts w:ascii="微软雅黑" w:hAnsi="微软雅黑" w:eastAsia="微软雅黑"/>
          <w:sz w:val="24"/>
        </w:rPr>
      </w:pPr>
      <w:r>
        <w:rPr>
          <w:rFonts w:hint="eastAsia" w:ascii="微软雅黑" w:hAnsi="微软雅黑" w:eastAsia="微软雅黑"/>
          <w:sz w:val="24"/>
        </w:rPr>
        <w:t>掌握文献检索、资料查询的基本方法，具有获取信息的能力。</w:t>
      </w:r>
    </w:p>
    <w:p w14:paraId="24BCFC4D">
      <w:pPr>
        <w:spacing w:line="360" w:lineRule="auto"/>
        <w:ind w:firstLine="420"/>
        <w:rPr>
          <w:rFonts w:ascii="微软雅黑" w:hAnsi="微软雅黑" w:eastAsia="微软雅黑"/>
          <w:sz w:val="24"/>
        </w:rPr>
      </w:pPr>
      <w:r>
        <w:rPr>
          <w:rFonts w:hint="eastAsia" w:ascii="微软雅黑" w:hAnsi="微软雅黑" w:eastAsia="微软雅黑"/>
          <w:sz w:val="24"/>
        </w:rPr>
        <w:t>较好地掌握一门外语，能够比较熟练地阅读本专业的外文资料，具有一定的外文翻译能力。</w:t>
      </w:r>
    </w:p>
    <w:p w14:paraId="0F582A23">
      <w:pPr>
        <w:spacing w:line="360" w:lineRule="auto"/>
        <w:ind w:firstLine="420"/>
        <w:rPr>
          <w:rFonts w:ascii="微软雅黑" w:hAnsi="微软雅黑" w:eastAsia="微软雅黑"/>
          <w:sz w:val="24"/>
        </w:rPr>
      </w:pPr>
      <w:r>
        <w:rPr>
          <w:rFonts w:hint="eastAsia" w:ascii="微软雅黑" w:hAnsi="微软雅黑" w:eastAsia="微软雅黑"/>
          <w:sz w:val="24"/>
        </w:rPr>
        <w:t>具有较强的独立思考能力、自学能力和工程设计能力，能较好地应用所学知识和技能分析、解决专业领域应用中的实际问题。</w:t>
      </w:r>
    </w:p>
    <w:p w14:paraId="2692A889">
      <w:pPr>
        <w:spacing w:line="360" w:lineRule="auto"/>
        <w:ind w:firstLine="420"/>
      </w:pPr>
      <w:r>
        <w:rPr>
          <w:rFonts w:hint="eastAsia" w:ascii="微软雅黑" w:hAnsi="微软雅黑" w:eastAsia="微软雅黑"/>
          <w:sz w:val="24"/>
        </w:rPr>
        <w:t>具备一定的创新意识、较强的团队精神和协作能力，具有较高的综合素质。</w:t>
      </w:r>
    </w:p>
    <w:p w14:paraId="0053ADBA">
      <w:pPr>
        <w:pStyle w:val="3"/>
        <w:numPr>
          <w:ilvl w:val="0"/>
          <w:numId w:val="1"/>
        </w:numPr>
        <w:spacing w:line="360" w:lineRule="auto"/>
      </w:pPr>
      <w:r>
        <w:rPr>
          <w:rFonts w:hint="eastAsia"/>
        </w:rPr>
        <w:t>以专业课程体系为核心进行实训基地建设</w:t>
      </w:r>
    </w:p>
    <w:p w14:paraId="75DFE495">
      <w:pPr>
        <w:spacing w:line="360" w:lineRule="auto"/>
        <w:ind w:firstLine="480" w:firstLineChars="200"/>
        <w:rPr>
          <w:rFonts w:ascii="微软雅黑" w:hAnsi="微软雅黑" w:eastAsia="微软雅黑"/>
          <w:sz w:val="24"/>
        </w:rPr>
      </w:pPr>
      <w:r>
        <w:rPr>
          <w:rFonts w:ascii="微软雅黑" w:hAnsi="微软雅黑" w:eastAsia="微软雅黑"/>
          <w:sz w:val="24"/>
        </w:rPr>
        <w:t>人才培养方案是专业教学的纲领性文件,是日常教学的行动指南</w:t>
      </w:r>
      <w:r>
        <w:rPr>
          <w:rFonts w:hint="eastAsia" w:ascii="微软雅黑" w:hAnsi="微软雅黑" w:eastAsia="微软雅黑"/>
          <w:sz w:val="24"/>
        </w:rPr>
        <w:t>，而课程体系是人才养方案的重要组成部份。构建基于综合职业能力内涵相对应的专业课程结构，建设以专业课程体系为核心的实训基地，是目前职业院校培养高就业学生的首选途径，具体思路如下：</w:t>
      </w:r>
    </w:p>
    <w:p w14:paraId="58DC12F2">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6.1优化软件技术专业课程体系结构</w:t>
      </w:r>
    </w:p>
    <w:p w14:paraId="44275EBB">
      <w:pPr>
        <w:spacing w:line="360" w:lineRule="auto"/>
        <w:ind w:firstLine="480" w:firstLineChars="200"/>
        <w:rPr>
          <w:rFonts w:ascii="微软雅黑" w:hAnsi="微软雅黑" w:eastAsia="微软雅黑"/>
          <w:sz w:val="24"/>
        </w:rPr>
      </w:pPr>
      <w:r>
        <w:rPr>
          <w:rFonts w:hint="eastAsia" w:ascii="微软雅黑" w:hAnsi="微软雅黑" w:eastAsia="微软雅黑"/>
          <w:sz w:val="24"/>
        </w:rPr>
        <w:t>课程的体系结构是提高教学质量的核心，优秀的课程体系结构，能保证对学生能力的培养更加合理化、系统化、有序化，能保证教学内容、教学方法的质量。优化后的软件技术应用课程体系结构，如图1所示：</w:t>
      </w:r>
    </w:p>
    <w:p w14:paraId="6721A196">
      <w:r>
        <w:rPr>
          <w:rFonts w:hint="eastAsia"/>
        </w:rPr>
        <w:drawing>
          <wp:inline distT="0" distB="0" distL="114300" distR="114300">
            <wp:extent cx="5266690" cy="4521200"/>
            <wp:effectExtent l="0" t="0" r="10160" b="12700"/>
            <wp:docPr id="18" name="图片 18" descr="lQLPJxZpQ-hs57DNBGLNBRuwsWdlCN4jMxUCrYhs8QD5AA_1307_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lQLPJxZpQ-hs57DNBGLNBRuwsWdlCN4jMxUCrYhs8QD5AA_1307_1122"/>
                    <pic:cNvPicPr>
                      <a:picLocks noChangeAspect="1"/>
                    </pic:cNvPicPr>
                  </pic:nvPicPr>
                  <pic:blipFill>
                    <a:blip r:embed="rId7"/>
                    <a:stretch>
                      <a:fillRect/>
                    </a:stretch>
                  </pic:blipFill>
                  <pic:spPr>
                    <a:xfrm>
                      <a:off x="0" y="0"/>
                      <a:ext cx="5266690" cy="4521200"/>
                    </a:xfrm>
                    <a:prstGeom prst="rect">
                      <a:avLst/>
                    </a:prstGeom>
                  </pic:spPr>
                </pic:pic>
              </a:graphicData>
            </a:graphic>
          </wp:inline>
        </w:drawing>
      </w:r>
    </w:p>
    <w:p w14:paraId="5C716B81"/>
    <w:p w14:paraId="5598928E">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6.2将实践课程体系转化为实践教学体系</w:t>
      </w:r>
    </w:p>
    <w:p w14:paraId="14C48E16">
      <w:pPr>
        <w:ind w:firstLine="420"/>
        <w:rPr>
          <w:kern w:val="0"/>
        </w:rPr>
      </w:pPr>
      <w:r>
        <w:rPr>
          <w:rFonts w:ascii="微软雅黑" w:hAnsi="微软雅黑" w:eastAsia="微软雅黑"/>
          <w:sz w:val="24"/>
        </w:rPr>
        <w:t>根据学生的实际情况和教学的需要，</w:t>
      </w:r>
      <w:r>
        <w:rPr>
          <w:rFonts w:hint="eastAsia" w:ascii="微软雅黑" w:hAnsi="微软雅黑" w:eastAsia="微软雅黑"/>
          <w:sz w:val="24"/>
        </w:rPr>
        <w:t>针对课程体系的逻辑结构，</w:t>
      </w:r>
      <w:r>
        <w:rPr>
          <w:rFonts w:ascii="微软雅黑" w:hAnsi="微软雅黑" w:eastAsia="微软雅黑"/>
          <w:sz w:val="24"/>
        </w:rPr>
        <w:t>对</w:t>
      </w:r>
      <w:r>
        <w:rPr>
          <w:rFonts w:hint="eastAsia" w:ascii="微软雅黑" w:hAnsi="微软雅黑" w:eastAsia="微软雅黑"/>
          <w:sz w:val="24"/>
        </w:rPr>
        <w:t>课程体系进行适当的调整</w:t>
      </w:r>
      <w:r>
        <w:rPr>
          <w:rFonts w:ascii="微软雅黑" w:hAnsi="微软雅黑" w:eastAsia="微软雅黑"/>
          <w:sz w:val="24"/>
        </w:rPr>
        <w:t>调整</w:t>
      </w:r>
      <w:r>
        <w:rPr>
          <w:rFonts w:hint="eastAsia" w:ascii="微软雅黑" w:hAnsi="微软雅黑" w:eastAsia="微软雅黑"/>
          <w:sz w:val="24"/>
        </w:rPr>
        <w:t>，做到</w:t>
      </w:r>
      <w:r>
        <w:rPr>
          <w:rFonts w:ascii="微软雅黑" w:hAnsi="微软雅黑" w:eastAsia="微软雅黑"/>
          <w:sz w:val="24"/>
        </w:rPr>
        <w:t>教师更有利于教</w:t>
      </w:r>
      <w:r>
        <w:rPr>
          <w:rFonts w:hint="eastAsia" w:ascii="微软雅黑" w:hAnsi="微软雅黑" w:eastAsia="微软雅黑"/>
          <w:sz w:val="24"/>
        </w:rPr>
        <w:t>，</w:t>
      </w:r>
      <w:r>
        <w:rPr>
          <w:rFonts w:ascii="微软雅黑" w:hAnsi="微软雅黑" w:eastAsia="微软雅黑"/>
          <w:sz w:val="24"/>
        </w:rPr>
        <w:t>学生更容易学</w:t>
      </w:r>
      <w:r>
        <w:rPr>
          <w:rFonts w:hint="eastAsia" w:ascii="微软雅黑" w:hAnsi="微软雅黑" w:eastAsia="微软雅黑"/>
          <w:sz w:val="24"/>
        </w:rPr>
        <w:t>。完成实践课程体系转化成实践教学软件技术专业。</w:t>
      </w:r>
    </w:p>
    <w:p w14:paraId="636ADCD0">
      <w:pPr>
        <w:spacing w:line="360" w:lineRule="auto"/>
        <w:ind w:firstLine="480" w:firstLineChars="200"/>
        <w:rPr>
          <w:rFonts w:ascii="微软雅黑" w:hAnsi="微软雅黑" w:eastAsia="微软雅黑"/>
          <w:sz w:val="24"/>
        </w:rPr>
      </w:pPr>
      <w:r>
        <w:rPr>
          <w:rFonts w:hint="eastAsia" w:ascii="微软雅黑" w:hAnsi="微软雅黑" w:eastAsia="微软雅黑"/>
          <w:color w:val="FF0000"/>
          <w:sz w:val="24"/>
        </w:rPr>
        <w:t>软件技术专业基础实训教学方面</w:t>
      </w:r>
      <w:r>
        <w:rPr>
          <w:rFonts w:hint="eastAsia" w:ascii="微软雅黑" w:hAnsi="微软雅黑" w:eastAsia="微软雅黑"/>
          <w:sz w:val="24"/>
        </w:rPr>
        <w:t>，计算机网络基础、操作系统等课程组成基础的核心课程，而前端开发技术、C语言程序设计</w:t>
      </w:r>
      <w:r>
        <w:rPr>
          <w:rFonts w:ascii="微软雅黑" w:hAnsi="微软雅黑" w:eastAsia="微软雅黑"/>
          <w:sz w:val="24"/>
        </w:rPr>
        <w:t>和</w:t>
      </w:r>
      <w:r>
        <w:rPr>
          <w:rFonts w:hint="eastAsia" w:ascii="微软雅黑" w:hAnsi="微软雅黑" w:eastAsia="微软雅黑"/>
          <w:sz w:val="24"/>
        </w:rPr>
        <w:t>数据库技术</w:t>
      </w:r>
      <w:r>
        <w:rPr>
          <w:rFonts w:ascii="微软雅黑" w:hAnsi="微软雅黑" w:eastAsia="微软雅黑"/>
          <w:sz w:val="24"/>
        </w:rPr>
        <w:t>作为后续专业技能方向课奠定基础</w:t>
      </w:r>
      <w:r>
        <w:rPr>
          <w:rFonts w:hint="eastAsia" w:ascii="微软雅黑" w:hAnsi="微软雅黑" w:eastAsia="微软雅黑"/>
          <w:sz w:val="24"/>
        </w:rPr>
        <w:t>，专业基础课实训内容下图所示：</w:t>
      </w:r>
    </w:p>
    <w:p w14:paraId="519C34DB">
      <w:r>
        <w:rPr>
          <w:rFonts w:hint="eastAsia"/>
        </w:rPr>
        <w:drawing>
          <wp:inline distT="0" distB="0" distL="114300" distR="114300">
            <wp:extent cx="5272405" cy="5409565"/>
            <wp:effectExtent l="0" t="0" r="0" b="0"/>
            <wp:docPr id="20" name="图片 20" descr="lQLPJxZpQ-hs6AHNA7HNA5mwQOW87ichzpUCrYhs-sAZAA_921_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lQLPJxZpQ-hs6AHNA7HNA5mwQOW87ichzpUCrYhs-sAZAA_921_945"/>
                    <pic:cNvPicPr>
                      <a:picLocks noChangeAspect="1"/>
                    </pic:cNvPicPr>
                  </pic:nvPicPr>
                  <pic:blipFill>
                    <a:blip r:embed="rId8"/>
                    <a:stretch>
                      <a:fillRect/>
                    </a:stretch>
                  </pic:blipFill>
                  <pic:spPr>
                    <a:xfrm>
                      <a:off x="0" y="0"/>
                      <a:ext cx="5272405" cy="5409565"/>
                    </a:xfrm>
                    <a:prstGeom prst="rect">
                      <a:avLst/>
                    </a:prstGeom>
                  </pic:spPr>
                </pic:pic>
              </a:graphicData>
            </a:graphic>
          </wp:inline>
        </w:drawing>
      </w:r>
    </w:p>
    <w:p w14:paraId="05137555">
      <w:pPr>
        <w:spacing w:line="360" w:lineRule="auto"/>
        <w:ind w:firstLine="480" w:firstLineChars="200"/>
        <w:rPr>
          <w:rFonts w:ascii="微软雅黑" w:hAnsi="微软雅黑" w:eastAsia="微软雅黑"/>
          <w:sz w:val="24"/>
        </w:rPr>
      </w:pPr>
      <w:r>
        <w:rPr>
          <w:rFonts w:hint="eastAsia" w:ascii="微软雅黑" w:hAnsi="微软雅黑" w:eastAsia="微软雅黑"/>
          <w:color w:val="FF0000"/>
          <w:sz w:val="24"/>
        </w:rPr>
        <w:t>软件技术专业</w:t>
      </w:r>
      <w:r>
        <w:rPr>
          <w:rFonts w:hint="eastAsia" w:ascii="微软雅黑" w:hAnsi="微软雅黑" w:eastAsia="微软雅黑"/>
          <w:bCs/>
          <w:sz w:val="24"/>
        </w:rPr>
        <w:t>核心实践教学内容</w:t>
      </w:r>
      <w:r>
        <w:rPr>
          <w:rFonts w:hint="eastAsia" w:ascii="微软雅黑" w:hAnsi="微软雅黑" w:eastAsia="微软雅黑"/>
          <w:sz w:val="24"/>
        </w:rPr>
        <w:t>：要在理论学习的基础上突出综合运用能力的培养，围绕软件技术及专业方向，设立多样化的实验项目。注重培养团队精神以及创新能力的培养，强化培养学生的创新能力，科研素养和团队协调能力。针对每一门专业核心课程，结合相对应的课程设计，以此达到巩固学生的学习成果以及提高学生实践能力。</w:t>
      </w:r>
    </w:p>
    <w:p w14:paraId="15B71270">
      <w:r>
        <w:rPr>
          <w:rFonts w:hint="eastAsia"/>
        </w:rPr>
        <w:drawing>
          <wp:inline distT="0" distB="0" distL="114300" distR="114300">
            <wp:extent cx="5272405" cy="5409565"/>
            <wp:effectExtent l="0" t="0" r="0" b="0"/>
            <wp:docPr id="25" name="图片 25" descr="lQLPJxZpSeFI2iHNA7HNA5mwtnkuySbRz-sCrZI2b4DWAA_921_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lQLPJxZpSeFI2iHNA7HNA5mwtnkuySbRz-sCrZI2b4DWAA_921_945"/>
                    <pic:cNvPicPr>
                      <a:picLocks noChangeAspect="1"/>
                    </pic:cNvPicPr>
                  </pic:nvPicPr>
                  <pic:blipFill>
                    <a:blip r:embed="rId9"/>
                    <a:stretch>
                      <a:fillRect/>
                    </a:stretch>
                  </pic:blipFill>
                  <pic:spPr>
                    <a:xfrm>
                      <a:off x="0" y="0"/>
                      <a:ext cx="5272405" cy="5409565"/>
                    </a:xfrm>
                    <a:prstGeom prst="rect">
                      <a:avLst/>
                    </a:prstGeom>
                  </pic:spPr>
                </pic:pic>
              </a:graphicData>
            </a:graphic>
          </wp:inline>
        </w:drawing>
      </w:r>
    </w:p>
    <w:p w14:paraId="5E1C7515">
      <w:pPr>
        <w:pStyle w:val="2"/>
        <w:keepNext w:val="0"/>
        <w:keepLines w:val="0"/>
        <w:spacing w:before="0" w:after="0" w:line="360" w:lineRule="auto"/>
        <w:ind w:firstLine="480" w:firstLineChars="200"/>
        <w:rPr>
          <w:rFonts w:ascii="微软雅黑" w:hAnsi="微软雅黑" w:eastAsia="微软雅黑"/>
          <w:sz w:val="24"/>
        </w:rPr>
      </w:pPr>
      <w:r>
        <w:rPr>
          <w:rFonts w:hint="eastAsia" w:ascii="微软雅黑" w:hAnsi="微软雅黑" w:eastAsia="微软雅黑"/>
          <w:sz w:val="24"/>
        </w:rPr>
        <w:t>6.3把实践教学体系提炼为典型工作任务</w:t>
      </w:r>
    </w:p>
    <w:p w14:paraId="44696C29">
      <w:pPr>
        <w:ind w:firstLine="420"/>
        <w:rPr>
          <w:rFonts w:ascii="微软雅黑" w:hAnsi="微软雅黑" w:eastAsia="微软雅黑"/>
          <w:sz w:val="24"/>
        </w:rPr>
      </w:pPr>
      <w:r>
        <w:rPr>
          <w:rFonts w:ascii="微软雅黑" w:hAnsi="微软雅黑" w:eastAsia="微软雅黑"/>
          <w:sz w:val="24"/>
        </w:rPr>
        <w:t>典型工作任务提炼过程主要由学校教师协助企业行业专家完成，由企业行业</w:t>
      </w:r>
      <w:r>
        <w:rPr>
          <w:rFonts w:hint="eastAsia" w:ascii="微软雅黑" w:hAnsi="微软雅黑" w:eastAsia="微软雅黑"/>
          <w:sz w:val="24"/>
        </w:rPr>
        <w:t>一线技术人员</w:t>
      </w:r>
      <w:r>
        <w:rPr>
          <w:rFonts w:ascii="微软雅黑" w:hAnsi="微软雅黑" w:eastAsia="微软雅黑"/>
          <w:sz w:val="24"/>
        </w:rPr>
        <w:t>根据工作经验总结归纳</w:t>
      </w:r>
      <w:r>
        <w:rPr>
          <w:rFonts w:hint="eastAsia" w:ascii="微软雅黑" w:hAnsi="微软雅黑" w:eastAsia="微软雅黑"/>
          <w:sz w:val="24"/>
        </w:rPr>
        <w:t>而</w:t>
      </w:r>
      <w:r>
        <w:rPr>
          <w:rFonts w:ascii="微软雅黑" w:hAnsi="微软雅黑" w:eastAsia="微软雅黑"/>
          <w:sz w:val="24"/>
        </w:rPr>
        <w:t>来。一个职业一般由 10～20 个典型工作任务构成</w:t>
      </w:r>
      <w:r>
        <w:rPr>
          <w:rFonts w:hint="eastAsia" w:ascii="微软雅黑" w:hAnsi="微软雅黑" w:eastAsia="微软雅黑"/>
          <w:sz w:val="24"/>
        </w:rPr>
        <w:t>，典</w:t>
      </w:r>
      <w:r>
        <w:rPr>
          <w:rFonts w:ascii="微软雅黑" w:hAnsi="微软雅黑" w:eastAsia="微软雅黑"/>
          <w:sz w:val="24"/>
        </w:rPr>
        <w:t>型工作任务是指一个职业的具体工作领域，具有完整工作过程的一类工作</w:t>
      </w:r>
      <w:r>
        <w:rPr>
          <w:rFonts w:hint="eastAsia" w:ascii="微软雅黑" w:hAnsi="微软雅黑" w:eastAsia="微软雅黑"/>
          <w:sz w:val="24"/>
        </w:rPr>
        <w:t>，同时</w:t>
      </w:r>
      <w:r>
        <w:rPr>
          <w:rFonts w:ascii="微软雅黑" w:hAnsi="微软雅黑" w:eastAsia="微软雅黑"/>
          <w:sz w:val="24"/>
        </w:rPr>
        <w:t>这些任务一般都是有挑战性的，而且完成工作的过程能够提高工作能力</w:t>
      </w:r>
      <w:r>
        <w:rPr>
          <w:rFonts w:hint="eastAsia" w:ascii="微软雅黑" w:hAnsi="微软雅黑" w:eastAsia="微软雅黑"/>
          <w:sz w:val="24"/>
        </w:rPr>
        <w:t>。另外这些任务还需要有一定的代表性，符合</w:t>
      </w:r>
      <w:r>
        <w:rPr>
          <w:rFonts w:ascii="微软雅黑" w:hAnsi="微软雅黑" w:eastAsia="微软雅黑"/>
          <w:sz w:val="24"/>
        </w:rPr>
        <w:t>职业发展与人才成长规律 （生手、熟手、能手、高手）</w:t>
      </w:r>
      <w:r>
        <w:rPr>
          <w:rFonts w:hint="eastAsia" w:ascii="微软雅黑" w:hAnsi="微软雅黑" w:eastAsia="微软雅黑"/>
          <w:sz w:val="24"/>
        </w:rPr>
        <w:t>，</w:t>
      </w:r>
      <w:r>
        <w:rPr>
          <w:rFonts w:ascii="微软雅黑" w:hAnsi="微软雅黑" w:eastAsia="微软雅黑"/>
          <w:sz w:val="24"/>
        </w:rPr>
        <w:t>经过反复讨论修改逐渐提炼出典型工作任务。</w:t>
      </w:r>
      <w:r>
        <w:rPr>
          <w:rFonts w:hint="eastAsia" w:ascii="微软雅黑" w:hAnsi="微软雅黑" w:eastAsia="微软雅黑"/>
          <w:sz w:val="24"/>
        </w:rPr>
        <w:t>提炼后的软件技术专业典型工作任务如下：</w:t>
      </w:r>
    </w:p>
    <w:p w14:paraId="716A9118">
      <w:pPr>
        <w:rPr>
          <w:rFonts w:ascii="微软雅黑" w:hAnsi="微软雅黑" w:eastAsia="微软雅黑"/>
          <w:sz w:val="24"/>
        </w:rPr>
      </w:pPr>
      <w:r>
        <w:rPr>
          <w:rFonts w:hint="eastAsia" w:ascii="微软雅黑" w:hAnsi="微软雅黑" w:eastAsia="微软雅黑"/>
          <w:sz w:val="24"/>
        </w:rPr>
        <w:drawing>
          <wp:inline distT="0" distB="0" distL="114300" distR="114300">
            <wp:extent cx="5273675" cy="4115435"/>
            <wp:effectExtent l="0" t="0" r="3175" b="18415"/>
            <wp:docPr id="24" name="图片 24" descr="lQLPJxZpSeFI2efNA4PNBICwRq-S_fDVSjsCrZI2cADhAA_1152_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lQLPJxZpSeFI2efNA4PNBICwRq-S_fDVSjsCrZI2cADhAA_1152_899"/>
                    <pic:cNvPicPr>
                      <a:picLocks noChangeAspect="1"/>
                    </pic:cNvPicPr>
                  </pic:nvPicPr>
                  <pic:blipFill>
                    <a:blip r:embed="rId10"/>
                    <a:stretch>
                      <a:fillRect/>
                    </a:stretch>
                  </pic:blipFill>
                  <pic:spPr>
                    <a:xfrm>
                      <a:off x="0" y="0"/>
                      <a:ext cx="5273675" cy="4115435"/>
                    </a:xfrm>
                    <a:prstGeom prst="rect">
                      <a:avLst/>
                    </a:prstGeom>
                  </pic:spPr>
                </pic:pic>
              </a:graphicData>
            </a:graphic>
          </wp:inline>
        </w:drawing>
      </w:r>
    </w:p>
    <w:p w14:paraId="05D7B486">
      <w:pPr>
        <w:pStyle w:val="3"/>
        <w:numPr>
          <w:ilvl w:val="0"/>
          <w:numId w:val="1"/>
        </w:numPr>
        <w:spacing w:line="360" w:lineRule="auto"/>
      </w:pPr>
      <w:r>
        <w:rPr>
          <w:rFonts w:hint="eastAsia"/>
        </w:rPr>
        <w:t>创新软件技术理实一体、全流程教学模式</w:t>
      </w:r>
    </w:p>
    <w:p w14:paraId="4DDC6CA2">
      <w:pPr>
        <w:spacing w:line="360" w:lineRule="auto"/>
        <w:ind w:firstLine="480" w:firstLineChars="200"/>
        <w:rPr>
          <w:rFonts w:ascii="微软雅黑" w:hAnsi="微软雅黑" w:eastAsia="微软雅黑"/>
          <w:sz w:val="24"/>
        </w:rPr>
      </w:pPr>
      <w:r>
        <w:rPr>
          <w:rFonts w:ascii="微软雅黑" w:hAnsi="微软雅黑" w:eastAsia="微软雅黑"/>
          <w:sz w:val="24"/>
        </w:rPr>
        <w:t>云课堂是唯众凭借十多年在职业教学领域耕耘，以“微服务、虚拟化、全栈云”三大核心技术为支撑，助力学校高水平专业建设。该平台采用微服务架构，将平台服务精准分为公共基础、公共应用、专业应用服务。公共基础服务精确为字典、banner、用户权限、文件、认证、网关、订单、转码、平台运营、学校运营、日志、登录、搜索等；专业应用服务精确为KVM虚拟化、容器虚拟化、代码评测、工具、资源、环境等；公共应用服务精确为课程、考试服务、云盘、云优选、题库、活动、工具等。不同的微服务进行因材施教和按需施教，可以非常方便教师实施个性化的教学模式、具体的教学内容、针对性的教学流程，精细赋能Ｗeb前端框架应用教学。老师利用平台非常方便构建多层次、立体化的教学课程资源，拓宽了学习渠道，极大地调动了学生参与学习的积极性，提高了教学效率，实现了老师在家、在办公室、在教室都可轻松进行无差异环境备课，实现了与学生的“课前”“课中”“课后”和校内校外有机结合的网络在线学习、在线实践操作，并逐步形成课堂教学与云教学相结合的混合式教学模式。该平台在教学中的应用，打破了校园时空限制、教学环境限制，可实现学生的远程学习和弹性自主学习，远程实训和弹性自主学训。唯众云课堂充份利用KVM和容器等多种虚拟化技术进行精准化教学，根据不同的教学内容选用不同的虚拟化技术、不同硬件资源，如GPU、CPU、算力、不同的实验环境，对不同软件开发语言（C、Java、Python、html等）、同一课程的不同阶段开展精细化教学。</w:t>
      </w:r>
    </w:p>
    <w:p w14:paraId="0CD94493">
      <w:pPr>
        <w:spacing w:line="360" w:lineRule="auto"/>
        <w:ind w:firstLine="480" w:firstLineChars="200"/>
        <w:rPr>
          <w:rFonts w:ascii="微软雅黑" w:hAnsi="微软雅黑" w:eastAsia="微软雅黑"/>
          <w:sz w:val="24"/>
        </w:rPr>
      </w:pPr>
      <w:r>
        <w:rPr>
          <w:rFonts w:ascii="微软雅黑" w:hAnsi="微软雅黑" w:eastAsia="微软雅黑"/>
          <w:sz w:val="24"/>
        </w:rPr>
        <w:t>云课堂还可根据教学的需求进行公有云、私有云、混合云等不同方式的部署，可以适应学校各种不同的复杂网络环境和资产入库需求而且性价比高、稳定性强。平台还将科研、技能大赛、1+X认证等全流程无缝衔接各种计算机网络、智能化安防、物联网、人工智能等前端应用场景，更加高效开展具有多种功能的开放式、全流程、理实一体化的Web前端教学平台。基于云课堂的“6+6”互动教学流程如下图所示。</w:t>
      </w:r>
      <w:bookmarkStart w:id="0" w:name="_Hlk105058712"/>
    </w:p>
    <w:p w14:paraId="17E6D3FA">
      <w:pPr>
        <w:spacing w:line="360" w:lineRule="auto"/>
        <w:ind w:firstLine="480" w:firstLineChars="200"/>
      </w:pPr>
      <w:r>
        <w:rPr>
          <w:rFonts w:ascii="微软雅黑" w:hAnsi="微软雅黑" w:eastAsia="微软雅黑"/>
          <w:sz w:val="24"/>
        </w:rPr>
        <w:drawing>
          <wp:inline distT="0" distB="0" distL="0" distR="0">
            <wp:extent cx="4772025" cy="34499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792908" cy="3449955"/>
                    </a:xfrm>
                    <a:prstGeom prst="rect">
                      <a:avLst/>
                    </a:prstGeom>
                    <a:noFill/>
                    <a:ln>
                      <a:noFill/>
                    </a:ln>
                  </pic:spPr>
                </pic:pic>
              </a:graphicData>
            </a:graphic>
          </wp:inline>
        </w:drawing>
      </w:r>
      <w:bookmarkEnd w:id="0"/>
    </w:p>
    <w:p w14:paraId="21D76A34">
      <w:pPr>
        <w:pStyle w:val="3"/>
        <w:numPr>
          <w:ilvl w:val="0"/>
          <w:numId w:val="1"/>
        </w:numPr>
        <w:rPr>
          <w:sz w:val="28"/>
          <w:szCs w:val="28"/>
        </w:rPr>
      </w:pPr>
      <w:r>
        <w:rPr>
          <w:rFonts w:hint="eastAsia"/>
          <w:sz w:val="28"/>
          <w:szCs w:val="28"/>
        </w:rPr>
        <w:t>软件技术人才培养高水平实训基地建设</w:t>
      </w:r>
    </w:p>
    <w:p w14:paraId="67F32838">
      <w:pPr>
        <w:spacing w:line="360" w:lineRule="auto"/>
        <w:ind w:firstLine="480" w:firstLineChars="200"/>
        <w:rPr>
          <w:rFonts w:ascii="微软雅黑" w:hAnsi="微软雅黑" w:eastAsia="微软雅黑"/>
          <w:sz w:val="24"/>
        </w:rPr>
      </w:pPr>
      <w:r>
        <w:rPr>
          <w:rFonts w:hint="eastAsia" w:ascii="微软雅黑" w:hAnsi="微软雅黑" w:eastAsia="微软雅黑"/>
          <w:sz w:val="24"/>
        </w:rPr>
        <w:t>软件技术专业的培养目标是培养掌握软件技术基础理论知识、掌握前端开发技术、掌握后端开发技术、掌握软件测试技术和掌握数据库技术等知识和技能、动手能力强、适应各种岗位工作的复合应用型人才，从事Web前端开发、后端开发、软件测试、系统维护、解决方案设计等工作。</w:t>
      </w:r>
    </w:p>
    <w:p w14:paraId="5E64F338">
      <w:pPr>
        <w:spacing w:line="360" w:lineRule="auto"/>
        <w:ind w:firstLine="480" w:firstLineChars="200"/>
        <w:rPr>
          <w:rFonts w:ascii="微软雅黑" w:hAnsi="微软雅黑" w:eastAsia="微软雅黑"/>
          <w:sz w:val="24"/>
        </w:rPr>
      </w:pPr>
      <w:r>
        <w:rPr>
          <w:rFonts w:hint="eastAsia" w:ascii="微软雅黑" w:hAnsi="微软雅黑" w:eastAsia="微软雅黑"/>
          <w:sz w:val="24"/>
        </w:rPr>
        <w:t>由于软件技术知识体系的庞杂性、应用性、实践性等特点，实验室和实训基地在教学过程中起的作用远比其他学科来的重要。在进行基本理论知识教学之后，实验室能够提供给学生动手实践的平台，将理论知识转为实际操作。结合企业人才需求，从Web开发、软件开发、软件设计、软件测试、软件创新孵化、数据中心“六维”角度为专业学科建设提供平台及教学实验环境的支撑。</w:t>
      </w:r>
    </w:p>
    <w:p w14:paraId="7A9FA9FF">
      <w:pPr>
        <w:spacing w:line="360" w:lineRule="auto"/>
        <w:ind w:firstLine="480" w:firstLineChars="200"/>
        <w:rPr>
          <w:rFonts w:ascii="微软雅黑" w:hAnsi="微软雅黑" w:eastAsia="微软雅黑"/>
          <w:sz w:val="24"/>
        </w:rPr>
      </w:pPr>
      <w:r>
        <w:rPr>
          <w:rFonts w:hint="eastAsia" w:ascii="微软雅黑" w:hAnsi="微软雅黑" w:eastAsia="微软雅黑"/>
          <w:sz w:val="24"/>
        </w:rPr>
        <w:t>Web开发实训区：满足软件技术专业Web前端的实验学习，覆盖HTML与JavaScript程序设计、Booststrap应用开发、NodeJS应用开发、Vue应用程序开发的教学实验。</w:t>
      </w:r>
    </w:p>
    <w:p w14:paraId="26E4B127">
      <w:pPr>
        <w:spacing w:line="360" w:lineRule="auto"/>
        <w:ind w:firstLine="480" w:firstLineChars="200"/>
        <w:rPr>
          <w:rFonts w:ascii="微软雅黑" w:hAnsi="微软雅黑" w:eastAsia="微软雅黑"/>
          <w:sz w:val="24"/>
        </w:rPr>
      </w:pPr>
      <w:r>
        <w:rPr>
          <w:rFonts w:hint="eastAsia" w:ascii="微软雅黑" w:hAnsi="微软雅黑" w:eastAsia="微软雅黑"/>
          <w:sz w:val="24"/>
        </w:rPr>
        <w:t>软件开发实训区：满足软件技术专业软件开发的实验学习，覆盖Java、C#、Python语言的教学实验。</w:t>
      </w:r>
    </w:p>
    <w:p w14:paraId="5DD6CE2B">
      <w:pPr>
        <w:spacing w:line="360" w:lineRule="auto"/>
        <w:ind w:firstLine="480" w:firstLineChars="200"/>
        <w:rPr>
          <w:rFonts w:ascii="微软雅黑" w:hAnsi="微软雅黑" w:eastAsia="微软雅黑"/>
          <w:sz w:val="24"/>
        </w:rPr>
      </w:pPr>
      <w:r>
        <w:rPr>
          <w:rFonts w:hint="eastAsia" w:ascii="微软雅黑" w:hAnsi="微软雅黑" w:eastAsia="微软雅黑"/>
          <w:sz w:val="24"/>
        </w:rPr>
        <w:t>软件设计实训区：满足软件技术专业软件设计的实验学习，覆盖数据结构、操作系统、UML建模的教学实验。</w:t>
      </w:r>
    </w:p>
    <w:p w14:paraId="68304CBF">
      <w:pPr>
        <w:spacing w:line="360" w:lineRule="auto"/>
        <w:ind w:firstLine="480" w:firstLineChars="200"/>
        <w:rPr>
          <w:rFonts w:ascii="微软雅黑" w:hAnsi="微软雅黑" w:eastAsia="微软雅黑"/>
          <w:sz w:val="24"/>
        </w:rPr>
      </w:pPr>
      <w:r>
        <w:rPr>
          <w:rFonts w:hint="eastAsia" w:ascii="微软雅黑" w:hAnsi="微软雅黑" w:eastAsia="微软雅黑"/>
          <w:sz w:val="24"/>
        </w:rPr>
        <w:t>软件测试实训区：满足软件技术专业软件测试的实验学习，覆盖软件测试技术、软件测评过程管理、软件测试自动化的教学实验。</w:t>
      </w:r>
    </w:p>
    <w:p w14:paraId="08C751CD">
      <w:pPr>
        <w:spacing w:line="360" w:lineRule="auto"/>
        <w:ind w:firstLine="480" w:firstLineChars="200"/>
        <w:rPr>
          <w:rFonts w:eastAsia="微软雅黑"/>
        </w:rPr>
      </w:pPr>
      <w:r>
        <w:rPr>
          <w:rFonts w:hint="eastAsia" w:ascii="微软雅黑" w:hAnsi="微软雅黑" w:eastAsia="微软雅黑"/>
          <w:sz w:val="24"/>
        </w:rPr>
        <w:t>软件创新孵化实训区：满足软件技术专业对人才创新能力的培养，结合行业的各种实际应用需求，深度掌握核心技术，从纵向对应用难点的创新和突破。提供更加开放的设计性功能，同时能够满足不同专业课程方向的交叉性知识内容。</w:t>
      </w:r>
    </w:p>
    <w:p w14:paraId="2D7C6A3E">
      <w:pPr>
        <w:spacing w:line="360" w:lineRule="auto"/>
        <w:ind w:firstLine="480" w:firstLineChars="200"/>
        <w:rPr>
          <w:rFonts w:ascii="微软雅黑" w:hAnsi="微软雅黑" w:eastAsia="微软雅黑"/>
          <w:sz w:val="24"/>
        </w:rPr>
      </w:pPr>
      <w:r>
        <w:rPr>
          <w:rFonts w:hint="eastAsia" w:ascii="微软雅黑" w:hAnsi="微软雅黑" w:eastAsia="微软雅黑"/>
          <w:sz w:val="24"/>
        </w:rPr>
        <w:t>数据中心：满足软件技术专业数据库的实验学习，覆盖计算机网络、数据库原理、MySQL数据库、SQLServer数据库的教学实验。</w:t>
      </w:r>
    </w:p>
    <w:p w14:paraId="2653A2B7"/>
    <w:p w14:paraId="5B2160C0">
      <w:pPr>
        <w:pStyle w:val="3"/>
        <w:rPr>
          <w:sz w:val="28"/>
          <w:szCs w:val="28"/>
        </w:rPr>
      </w:pPr>
      <w:r>
        <w:rPr>
          <w:rFonts w:hint="eastAsia"/>
          <w:b w:val="0"/>
          <w:sz w:val="24"/>
          <w:szCs w:val="24"/>
        </w:rPr>
        <w:drawing>
          <wp:inline distT="0" distB="0" distL="114300" distR="114300">
            <wp:extent cx="6599555" cy="3712845"/>
            <wp:effectExtent l="0" t="0" r="0" b="0"/>
            <wp:docPr id="1" name="图片 1" descr="lQLPJxZoePo1ienNCHDNDwCwnu90Dn9f3boCrDvq24CuAA_3840_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QLPJxZoePo1ienNCHDNDwCwnu90Dn9f3boCrDvq24CuAA_3840_2160"/>
                    <pic:cNvPicPr>
                      <a:picLocks noChangeAspect="1"/>
                    </pic:cNvPicPr>
                  </pic:nvPicPr>
                  <pic:blipFill>
                    <a:blip r:embed="rId12"/>
                    <a:stretch>
                      <a:fillRect/>
                    </a:stretch>
                  </pic:blipFill>
                  <pic:spPr>
                    <a:xfrm>
                      <a:off x="0" y="0"/>
                      <a:ext cx="6599555" cy="3712845"/>
                    </a:xfrm>
                    <a:prstGeom prst="rect">
                      <a:avLst/>
                    </a:prstGeom>
                  </pic:spPr>
                </pic:pic>
              </a:graphicData>
            </a:graphic>
          </wp:inline>
        </w:drawing>
      </w:r>
      <w:bookmarkStart w:id="1" w:name="_Toc46329346"/>
      <w:r>
        <w:rPr>
          <w:rFonts w:hint="eastAsia"/>
          <w:sz w:val="28"/>
          <w:szCs w:val="28"/>
        </w:rPr>
        <w:t>九、方案价值</w:t>
      </w:r>
      <w:bookmarkEnd w:id="1"/>
    </w:p>
    <w:p w14:paraId="39E671D7">
      <w:pPr>
        <w:pStyle w:val="2"/>
        <w:keepNext w:val="0"/>
        <w:keepLines w:val="0"/>
        <w:spacing w:before="0" w:after="0" w:line="360" w:lineRule="auto"/>
        <w:ind w:firstLine="480" w:firstLineChars="200"/>
        <w:rPr>
          <w:rFonts w:ascii="微软雅黑" w:hAnsi="微软雅黑" w:eastAsia="微软雅黑"/>
          <w:sz w:val="24"/>
        </w:rPr>
      </w:pPr>
      <w:bookmarkStart w:id="2" w:name="_Toc46329347"/>
      <w:bookmarkStart w:id="3" w:name="_Toc11206"/>
      <w:r>
        <w:rPr>
          <w:rFonts w:hint="eastAsia" w:ascii="微软雅黑" w:hAnsi="微软雅黑" w:eastAsia="微软雅黑"/>
          <w:sz w:val="24"/>
        </w:rPr>
        <w:t>9.1 专业教学支撑</w:t>
      </w:r>
      <w:bookmarkEnd w:id="2"/>
      <w:bookmarkEnd w:id="3"/>
    </w:p>
    <w:tbl>
      <w:tblPr>
        <w:tblStyle w:val="10"/>
        <w:tblW w:w="0" w:type="auto"/>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2469"/>
        <w:gridCol w:w="2499"/>
        <w:gridCol w:w="2224"/>
      </w:tblGrid>
      <w:tr w14:paraId="2DF3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49567844">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课程大类</w:t>
            </w:r>
          </w:p>
        </w:tc>
        <w:tc>
          <w:tcPr>
            <w:tcW w:w="2469" w:type="dxa"/>
          </w:tcPr>
          <w:p w14:paraId="7C67B3EC">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教学内容</w:t>
            </w:r>
          </w:p>
        </w:tc>
        <w:tc>
          <w:tcPr>
            <w:tcW w:w="2499" w:type="dxa"/>
          </w:tcPr>
          <w:p w14:paraId="24F56D7D">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课程实践</w:t>
            </w:r>
          </w:p>
        </w:tc>
        <w:tc>
          <w:tcPr>
            <w:tcW w:w="2224" w:type="dxa"/>
          </w:tcPr>
          <w:p w14:paraId="34CE6FE8">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实训室及环境</w:t>
            </w:r>
          </w:p>
        </w:tc>
      </w:tr>
      <w:tr w14:paraId="08D5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66B5BD8A">
            <w:pPr>
              <w:rPr>
                <w:rFonts w:ascii="微软雅黑" w:hAnsi="微软雅黑" w:eastAsia="微软雅黑"/>
                <w:sz w:val="22"/>
              </w:rPr>
            </w:pPr>
            <w:r>
              <w:rPr>
                <w:rFonts w:hint="eastAsia" w:ascii="微软雅黑" w:hAnsi="微软雅黑" w:eastAsia="微软雅黑"/>
                <w:sz w:val="22"/>
              </w:rPr>
              <w:t>计算机应用技术</w:t>
            </w:r>
          </w:p>
        </w:tc>
        <w:tc>
          <w:tcPr>
            <w:tcW w:w="2469" w:type="dxa"/>
          </w:tcPr>
          <w:p w14:paraId="3D5987C8">
            <w:pPr>
              <w:rPr>
                <w:rFonts w:ascii="微软雅黑" w:hAnsi="微软雅黑" w:eastAsia="微软雅黑"/>
                <w:sz w:val="22"/>
              </w:rPr>
            </w:pPr>
            <w:r>
              <w:rPr>
                <w:rFonts w:hint="eastAsia" w:ascii="微软雅黑" w:hAnsi="微软雅黑" w:eastAsia="微软雅黑"/>
                <w:sz w:val="22"/>
              </w:rPr>
              <w:t>计算机基础、办公自动化验</w:t>
            </w:r>
          </w:p>
        </w:tc>
        <w:tc>
          <w:tcPr>
            <w:tcW w:w="2499" w:type="dxa"/>
          </w:tcPr>
          <w:p w14:paraId="3E6EC4E5">
            <w:pPr>
              <w:rPr>
                <w:rFonts w:ascii="微软雅黑" w:hAnsi="微软雅黑" w:eastAsia="微软雅黑"/>
                <w:sz w:val="22"/>
              </w:rPr>
            </w:pPr>
            <w:r>
              <w:rPr>
                <w:rFonts w:hint="eastAsia" w:ascii="微软雅黑" w:hAnsi="微软雅黑" w:eastAsia="微软雅黑"/>
                <w:sz w:val="22"/>
              </w:rPr>
              <w:t>文字录入，word,Excel,PPT,常用工具软件学习</w:t>
            </w:r>
          </w:p>
        </w:tc>
        <w:tc>
          <w:tcPr>
            <w:tcW w:w="2224" w:type="dxa"/>
          </w:tcPr>
          <w:p w14:paraId="6AF054DF">
            <w:pPr>
              <w:rPr>
                <w:rFonts w:ascii="微软雅黑" w:hAnsi="微软雅黑" w:eastAsia="微软雅黑"/>
                <w:sz w:val="22"/>
              </w:rPr>
            </w:pPr>
            <w:r>
              <w:rPr>
                <w:rFonts w:hint="eastAsia" w:ascii="微软雅黑" w:hAnsi="微软雅黑" w:eastAsia="微软雅黑"/>
                <w:sz w:val="22"/>
              </w:rPr>
              <w:t>实训室2，电商、数媒、计算机基础实训中心；</w:t>
            </w:r>
          </w:p>
        </w:tc>
      </w:tr>
      <w:tr w14:paraId="6A9E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3CB1BD7D">
            <w:pPr>
              <w:rPr>
                <w:rFonts w:ascii="微软雅黑" w:hAnsi="微软雅黑" w:eastAsia="微软雅黑"/>
                <w:sz w:val="22"/>
              </w:rPr>
            </w:pPr>
            <w:r>
              <w:rPr>
                <w:rFonts w:hint="eastAsia" w:ascii="微软雅黑" w:hAnsi="微软雅黑" w:eastAsia="微软雅黑"/>
                <w:sz w:val="22"/>
              </w:rPr>
              <w:t>计算机艺术设计</w:t>
            </w:r>
          </w:p>
        </w:tc>
        <w:tc>
          <w:tcPr>
            <w:tcW w:w="2469" w:type="dxa"/>
          </w:tcPr>
          <w:p w14:paraId="1D567ECB">
            <w:pPr>
              <w:rPr>
                <w:rFonts w:ascii="微软雅黑" w:hAnsi="微软雅黑" w:eastAsia="微软雅黑"/>
                <w:sz w:val="22"/>
              </w:rPr>
            </w:pPr>
            <w:r>
              <w:rPr>
                <w:rFonts w:hint="eastAsia" w:ascii="微软雅黑" w:hAnsi="微软雅黑" w:eastAsia="微软雅黑"/>
                <w:sz w:val="22"/>
              </w:rPr>
              <w:t>平面设计基础</w:t>
            </w:r>
          </w:p>
        </w:tc>
        <w:tc>
          <w:tcPr>
            <w:tcW w:w="2499" w:type="dxa"/>
          </w:tcPr>
          <w:p w14:paraId="447C3214">
            <w:pPr>
              <w:rPr>
                <w:rFonts w:ascii="微软雅黑" w:hAnsi="微软雅黑" w:eastAsia="微软雅黑"/>
                <w:sz w:val="22"/>
              </w:rPr>
            </w:pPr>
            <w:r>
              <w:rPr>
                <w:rFonts w:hint="eastAsia" w:ascii="微软雅黑" w:hAnsi="微软雅黑" w:eastAsia="微软雅黑"/>
                <w:sz w:val="22"/>
              </w:rPr>
              <w:t>Photoshop,CoreDraw,</w:t>
            </w:r>
          </w:p>
          <w:p w14:paraId="0321B9C8">
            <w:pPr>
              <w:rPr>
                <w:rFonts w:ascii="微软雅黑" w:hAnsi="微软雅黑" w:eastAsia="微软雅黑"/>
                <w:sz w:val="22"/>
              </w:rPr>
            </w:pPr>
            <w:r>
              <w:rPr>
                <w:rFonts w:hint="eastAsia" w:ascii="微软雅黑" w:hAnsi="微软雅黑" w:eastAsia="微软雅黑"/>
                <w:sz w:val="22"/>
              </w:rPr>
              <w:t>3Dsmax实操</w:t>
            </w:r>
          </w:p>
        </w:tc>
        <w:tc>
          <w:tcPr>
            <w:tcW w:w="2224" w:type="dxa"/>
          </w:tcPr>
          <w:p w14:paraId="61BC429C">
            <w:pPr>
              <w:rPr>
                <w:rFonts w:ascii="微软雅黑" w:hAnsi="微软雅黑" w:eastAsia="微软雅黑"/>
                <w:sz w:val="22"/>
              </w:rPr>
            </w:pPr>
            <w:r>
              <w:rPr>
                <w:rFonts w:hint="eastAsia" w:ascii="微软雅黑" w:hAnsi="微软雅黑" w:eastAsia="微软雅黑"/>
                <w:sz w:val="22"/>
              </w:rPr>
              <w:t>实训室2，电商、数媒、计算机基础实训中心；</w:t>
            </w:r>
          </w:p>
        </w:tc>
      </w:tr>
      <w:tr w14:paraId="3652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335AC7B6">
            <w:pPr>
              <w:rPr>
                <w:rFonts w:ascii="微软雅黑" w:hAnsi="微软雅黑" w:eastAsia="微软雅黑"/>
                <w:sz w:val="22"/>
              </w:rPr>
            </w:pPr>
            <w:r>
              <w:rPr>
                <w:rFonts w:hint="eastAsia" w:ascii="微软雅黑" w:hAnsi="微软雅黑" w:eastAsia="微软雅黑"/>
                <w:sz w:val="22"/>
              </w:rPr>
              <w:t>计算机发展技术</w:t>
            </w:r>
          </w:p>
        </w:tc>
        <w:tc>
          <w:tcPr>
            <w:tcW w:w="2469" w:type="dxa"/>
          </w:tcPr>
          <w:p w14:paraId="578BD997">
            <w:pPr>
              <w:rPr>
                <w:rFonts w:ascii="微软雅黑" w:hAnsi="微软雅黑" w:eastAsia="微软雅黑"/>
                <w:sz w:val="22"/>
              </w:rPr>
            </w:pPr>
            <w:r>
              <w:rPr>
                <w:rFonts w:hint="eastAsia" w:ascii="微软雅黑" w:hAnsi="微软雅黑" w:eastAsia="微软雅黑"/>
                <w:sz w:val="22"/>
              </w:rPr>
              <w:t>程序设计基础</w:t>
            </w:r>
          </w:p>
        </w:tc>
        <w:tc>
          <w:tcPr>
            <w:tcW w:w="2499" w:type="dxa"/>
          </w:tcPr>
          <w:p w14:paraId="1346F275">
            <w:pPr>
              <w:rPr>
                <w:rFonts w:ascii="微软雅黑" w:hAnsi="微软雅黑" w:eastAsia="微软雅黑"/>
                <w:sz w:val="22"/>
              </w:rPr>
            </w:pPr>
            <w:r>
              <w:rPr>
                <w:rFonts w:hint="eastAsia" w:ascii="微软雅黑" w:hAnsi="微软雅黑" w:eastAsia="微软雅黑"/>
                <w:sz w:val="22"/>
              </w:rPr>
              <w:t>C语言基础，HTML，JAVA基础，单片机，Protel99,电子线路</w:t>
            </w:r>
          </w:p>
        </w:tc>
        <w:tc>
          <w:tcPr>
            <w:tcW w:w="2224" w:type="dxa"/>
          </w:tcPr>
          <w:p w14:paraId="2392EBDE">
            <w:pPr>
              <w:rPr>
                <w:rFonts w:ascii="微软雅黑" w:hAnsi="微软雅黑" w:eastAsia="微软雅黑"/>
                <w:sz w:val="22"/>
              </w:rPr>
            </w:pPr>
            <w:r>
              <w:rPr>
                <w:rFonts w:hint="eastAsia" w:ascii="微软雅黑" w:hAnsi="微软雅黑" w:eastAsia="微软雅黑"/>
                <w:sz w:val="22"/>
              </w:rPr>
              <w:t>实训室1，物联网、智能化实训中心</w:t>
            </w:r>
          </w:p>
        </w:tc>
      </w:tr>
      <w:tr w14:paraId="0EAC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7083FFD6">
            <w:pPr>
              <w:rPr>
                <w:rFonts w:ascii="微软雅黑" w:hAnsi="微软雅黑" w:eastAsia="微软雅黑"/>
                <w:sz w:val="22"/>
              </w:rPr>
            </w:pPr>
            <w:r>
              <w:rPr>
                <w:rFonts w:hint="eastAsia" w:ascii="微软雅黑" w:hAnsi="微软雅黑" w:eastAsia="微软雅黑"/>
                <w:sz w:val="22"/>
              </w:rPr>
              <w:t>计算机网络技术</w:t>
            </w:r>
          </w:p>
        </w:tc>
        <w:tc>
          <w:tcPr>
            <w:tcW w:w="2469" w:type="dxa"/>
          </w:tcPr>
          <w:p w14:paraId="4A3D6E8F">
            <w:pPr>
              <w:rPr>
                <w:rFonts w:ascii="微软雅黑" w:hAnsi="微软雅黑" w:eastAsia="微软雅黑"/>
                <w:sz w:val="22"/>
              </w:rPr>
            </w:pPr>
            <w:r>
              <w:rPr>
                <w:rFonts w:hint="eastAsia" w:ascii="微软雅黑" w:hAnsi="微软雅黑" w:eastAsia="微软雅黑"/>
                <w:sz w:val="22"/>
              </w:rPr>
              <w:t>计算机网络基础</w:t>
            </w:r>
          </w:p>
        </w:tc>
        <w:tc>
          <w:tcPr>
            <w:tcW w:w="2499" w:type="dxa"/>
          </w:tcPr>
          <w:p w14:paraId="6EE32028">
            <w:pPr>
              <w:rPr>
                <w:rFonts w:ascii="微软雅黑" w:hAnsi="微软雅黑" w:eastAsia="微软雅黑"/>
                <w:sz w:val="22"/>
              </w:rPr>
            </w:pPr>
            <w:r>
              <w:rPr>
                <w:rFonts w:hint="eastAsia" w:ascii="微软雅黑" w:hAnsi="微软雅黑" w:eastAsia="微软雅黑"/>
                <w:sz w:val="22"/>
              </w:rPr>
              <w:t>计算机操作，实训设备操作、组网技术，网络安全，linux,</w:t>
            </w:r>
          </w:p>
        </w:tc>
        <w:tc>
          <w:tcPr>
            <w:tcW w:w="2224" w:type="dxa"/>
          </w:tcPr>
          <w:p w14:paraId="3CE5FABC">
            <w:pPr>
              <w:rPr>
                <w:rFonts w:ascii="微软雅黑" w:hAnsi="微软雅黑" w:eastAsia="微软雅黑"/>
                <w:sz w:val="22"/>
              </w:rPr>
            </w:pPr>
            <w:r>
              <w:rPr>
                <w:rFonts w:hint="eastAsia" w:ascii="微软雅黑" w:hAnsi="微软雅黑" w:eastAsia="微软雅黑"/>
                <w:sz w:val="22"/>
              </w:rPr>
              <w:t>实训室1，物联网、智能化实训中心</w:t>
            </w:r>
          </w:p>
        </w:tc>
      </w:tr>
      <w:tr w14:paraId="1C68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1AFCE5E1">
            <w:pPr>
              <w:rPr>
                <w:rFonts w:ascii="微软雅黑" w:hAnsi="微软雅黑" w:eastAsia="微软雅黑"/>
                <w:sz w:val="22"/>
              </w:rPr>
            </w:pPr>
            <w:r>
              <w:rPr>
                <w:rFonts w:hint="eastAsia" w:ascii="微软雅黑" w:hAnsi="微软雅黑" w:eastAsia="微软雅黑"/>
                <w:sz w:val="22"/>
              </w:rPr>
              <w:t>物联网、智能家居基础</w:t>
            </w:r>
          </w:p>
        </w:tc>
        <w:tc>
          <w:tcPr>
            <w:tcW w:w="2469" w:type="dxa"/>
          </w:tcPr>
          <w:p w14:paraId="354E7DF1">
            <w:pPr>
              <w:rPr>
                <w:rFonts w:ascii="微软雅黑" w:hAnsi="微软雅黑" w:eastAsia="微软雅黑"/>
                <w:sz w:val="22"/>
              </w:rPr>
            </w:pPr>
            <w:r>
              <w:rPr>
                <w:rFonts w:hint="eastAsia" w:ascii="微软雅黑" w:hAnsi="微软雅黑" w:eastAsia="微软雅黑"/>
                <w:sz w:val="22"/>
              </w:rPr>
              <w:t>物联网基础、智能家居安装与维护</w:t>
            </w:r>
          </w:p>
        </w:tc>
        <w:tc>
          <w:tcPr>
            <w:tcW w:w="2499" w:type="dxa"/>
          </w:tcPr>
          <w:p w14:paraId="70339AC0">
            <w:pPr>
              <w:rPr>
                <w:rFonts w:ascii="微软雅黑" w:hAnsi="微软雅黑" w:eastAsia="微软雅黑"/>
                <w:sz w:val="22"/>
              </w:rPr>
            </w:pPr>
            <w:r>
              <w:rPr>
                <w:rFonts w:hint="eastAsia" w:ascii="微软雅黑" w:hAnsi="微软雅黑" w:eastAsia="微软雅黑"/>
                <w:sz w:val="22"/>
              </w:rPr>
              <w:t>传感器、控制器安装、上位机应用软件安装</w:t>
            </w:r>
          </w:p>
        </w:tc>
        <w:tc>
          <w:tcPr>
            <w:tcW w:w="2224" w:type="dxa"/>
          </w:tcPr>
          <w:p w14:paraId="4B160FD6">
            <w:pPr>
              <w:rPr>
                <w:rFonts w:ascii="微软雅黑" w:hAnsi="微软雅黑" w:eastAsia="微软雅黑"/>
                <w:sz w:val="22"/>
              </w:rPr>
            </w:pPr>
            <w:r>
              <w:rPr>
                <w:rFonts w:hint="eastAsia" w:ascii="微软雅黑" w:hAnsi="微软雅黑" w:eastAsia="微软雅黑"/>
                <w:sz w:val="22"/>
              </w:rPr>
              <w:t>实训室1，物联网、智能化实训中心</w:t>
            </w:r>
          </w:p>
        </w:tc>
      </w:tr>
      <w:tr w14:paraId="7ED0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1C1FFB58">
            <w:pPr>
              <w:rPr>
                <w:rFonts w:ascii="微软雅黑" w:hAnsi="微软雅黑" w:eastAsia="微软雅黑"/>
                <w:sz w:val="22"/>
              </w:rPr>
            </w:pPr>
            <w:r>
              <w:rPr>
                <w:rFonts w:hint="eastAsia" w:ascii="微软雅黑" w:hAnsi="微软雅黑" w:eastAsia="微软雅黑"/>
                <w:sz w:val="22"/>
              </w:rPr>
              <w:t>电子商务</w:t>
            </w:r>
          </w:p>
        </w:tc>
        <w:tc>
          <w:tcPr>
            <w:tcW w:w="2469" w:type="dxa"/>
          </w:tcPr>
          <w:p w14:paraId="05BD8D92">
            <w:pPr>
              <w:rPr>
                <w:rFonts w:ascii="微软雅黑" w:hAnsi="微软雅黑" w:eastAsia="微软雅黑"/>
                <w:sz w:val="22"/>
              </w:rPr>
            </w:pPr>
            <w:r>
              <w:rPr>
                <w:rFonts w:hint="eastAsia" w:ascii="微软雅黑" w:hAnsi="微软雅黑" w:eastAsia="微软雅黑"/>
                <w:sz w:val="22"/>
              </w:rPr>
              <w:t>电子商务入门</w:t>
            </w:r>
          </w:p>
        </w:tc>
        <w:tc>
          <w:tcPr>
            <w:tcW w:w="2499" w:type="dxa"/>
          </w:tcPr>
          <w:p w14:paraId="66369837">
            <w:pPr>
              <w:rPr>
                <w:rFonts w:ascii="微软雅黑" w:hAnsi="微软雅黑" w:eastAsia="微软雅黑"/>
                <w:sz w:val="22"/>
              </w:rPr>
            </w:pPr>
            <w:r>
              <w:rPr>
                <w:rFonts w:hint="eastAsia" w:ascii="微软雅黑" w:hAnsi="微软雅黑" w:eastAsia="微软雅黑"/>
                <w:sz w:val="22"/>
              </w:rPr>
              <w:t>电子商务规划与评估，经营分析，网页设计</w:t>
            </w:r>
          </w:p>
        </w:tc>
        <w:tc>
          <w:tcPr>
            <w:tcW w:w="2224" w:type="dxa"/>
          </w:tcPr>
          <w:p w14:paraId="70712DDE">
            <w:pPr>
              <w:rPr>
                <w:rFonts w:ascii="微软雅黑" w:hAnsi="微软雅黑" w:eastAsia="微软雅黑"/>
                <w:sz w:val="22"/>
              </w:rPr>
            </w:pPr>
            <w:r>
              <w:rPr>
                <w:rFonts w:hint="eastAsia" w:ascii="微软雅黑" w:hAnsi="微软雅黑" w:eastAsia="微软雅黑"/>
                <w:sz w:val="22"/>
              </w:rPr>
              <w:t>实训室2，电商、数媒、计算机基础实训中心；</w:t>
            </w:r>
          </w:p>
        </w:tc>
      </w:tr>
      <w:tr w14:paraId="7320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384C7C62">
            <w:pPr>
              <w:rPr>
                <w:rFonts w:ascii="微软雅黑" w:hAnsi="微软雅黑" w:eastAsia="微软雅黑"/>
                <w:sz w:val="22"/>
              </w:rPr>
            </w:pPr>
            <w:r>
              <w:rPr>
                <w:rFonts w:hint="eastAsia" w:ascii="微软雅黑" w:hAnsi="微软雅黑" w:eastAsia="微软雅黑"/>
                <w:sz w:val="22"/>
              </w:rPr>
              <w:t>云计算基础</w:t>
            </w:r>
          </w:p>
        </w:tc>
        <w:tc>
          <w:tcPr>
            <w:tcW w:w="2469" w:type="dxa"/>
          </w:tcPr>
          <w:p w14:paraId="1616CA18">
            <w:pPr>
              <w:rPr>
                <w:rFonts w:ascii="微软雅黑" w:hAnsi="微软雅黑" w:eastAsia="微软雅黑"/>
                <w:sz w:val="22"/>
              </w:rPr>
            </w:pPr>
            <w:r>
              <w:rPr>
                <w:rFonts w:hint="eastAsia" w:ascii="微软雅黑" w:hAnsi="微软雅黑" w:eastAsia="微软雅黑"/>
                <w:sz w:val="22"/>
              </w:rPr>
              <w:t>操作系统</w:t>
            </w:r>
          </w:p>
        </w:tc>
        <w:tc>
          <w:tcPr>
            <w:tcW w:w="2499" w:type="dxa"/>
          </w:tcPr>
          <w:p w14:paraId="05C42578">
            <w:pPr>
              <w:rPr>
                <w:rFonts w:ascii="微软雅黑" w:hAnsi="微软雅黑" w:eastAsia="微软雅黑"/>
                <w:sz w:val="22"/>
              </w:rPr>
            </w:pPr>
            <w:r>
              <w:rPr>
                <w:rFonts w:hint="eastAsia" w:ascii="微软雅黑" w:hAnsi="微软雅黑" w:eastAsia="微软雅黑"/>
                <w:sz w:val="22"/>
              </w:rPr>
              <w:t>Linux,虚拟化,docker上机操作</w:t>
            </w:r>
          </w:p>
        </w:tc>
        <w:tc>
          <w:tcPr>
            <w:tcW w:w="2224" w:type="dxa"/>
          </w:tcPr>
          <w:p w14:paraId="10F138F9">
            <w:pPr>
              <w:rPr>
                <w:rFonts w:ascii="微软雅黑" w:hAnsi="微软雅黑" w:eastAsia="微软雅黑"/>
                <w:sz w:val="22"/>
              </w:rPr>
            </w:pPr>
            <w:r>
              <w:rPr>
                <w:rFonts w:hint="eastAsia" w:ascii="微软雅黑" w:hAnsi="微软雅黑" w:eastAsia="微软雅黑"/>
                <w:sz w:val="22"/>
              </w:rPr>
              <w:t>实训室3，云计算、大数据信息技术基础实训中心</w:t>
            </w:r>
          </w:p>
        </w:tc>
      </w:tr>
      <w:tr w14:paraId="20AB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5" w:type="dxa"/>
          </w:tcPr>
          <w:p w14:paraId="1989F7BC">
            <w:pPr>
              <w:rPr>
                <w:rFonts w:ascii="微软雅黑" w:hAnsi="微软雅黑" w:eastAsia="微软雅黑"/>
                <w:sz w:val="22"/>
              </w:rPr>
            </w:pPr>
            <w:bookmarkStart w:id="4" w:name="OLE_LINK2" w:colFirst="0" w:colLast="3"/>
            <w:r>
              <w:rPr>
                <w:rFonts w:hint="eastAsia" w:ascii="微软雅黑" w:hAnsi="微软雅黑" w:eastAsia="微软雅黑"/>
                <w:sz w:val="22"/>
              </w:rPr>
              <w:t>大数据基础</w:t>
            </w:r>
          </w:p>
        </w:tc>
        <w:tc>
          <w:tcPr>
            <w:tcW w:w="2469" w:type="dxa"/>
          </w:tcPr>
          <w:p w14:paraId="0DA4DFB0">
            <w:pPr>
              <w:rPr>
                <w:rFonts w:ascii="微软雅黑" w:hAnsi="微软雅黑" w:eastAsia="微软雅黑"/>
                <w:sz w:val="22"/>
              </w:rPr>
            </w:pPr>
            <w:r>
              <w:rPr>
                <w:rFonts w:hint="eastAsia" w:ascii="微软雅黑" w:hAnsi="微软雅黑" w:eastAsia="微软雅黑"/>
                <w:sz w:val="22"/>
              </w:rPr>
              <w:t>操作系统、数据库</w:t>
            </w:r>
          </w:p>
        </w:tc>
        <w:tc>
          <w:tcPr>
            <w:tcW w:w="2499" w:type="dxa"/>
          </w:tcPr>
          <w:p w14:paraId="47ACAB3C">
            <w:pPr>
              <w:rPr>
                <w:rFonts w:ascii="微软雅黑" w:hAnsi="微软雅黑" w:eastAsia="微软雅黑"/>
                <w:sz w:val="22"/>
              </w:rPr>
            </w:pPr>
            <w:r>
              <w:rPr>
                <w:rFonts w:hint="eastAsia" w:ascii="微软雅黑" w:hAnsi="微软雅黑" w:eastAsia="微软雅黑"/>
                <w:sz w:val="22"/>
              </w:rPr>
              <w:t>Linux,Hadoop</w:t>
            </w:r>
          </w:p>
        </w:tc>
        <w:tc>
          <w:tcPr>
            <w:tcW w:w="2224" w:type="dxa"/>
          </w:tcPr>
          <w:p w14:paraId="0BA310ED">
            <w:pPr>
              <w:rPr>
                <w:rFonts w:ascii="微软雅黑" w:hAnsi="微软雅黑" w:eastAsia="微软雅黑"/>
                <w:sz w:val="22"/>
              </w:rPr>
            </w:pPr>
            <w:r>
              <w:rPr>
                <w:rFonts w:hint="eastAsia" w:ascii="微软雅黑" w:hAnsi="微软雅黑" w:eastAsia="微软雅黑"/>
                <w:sz w:val="22"/>
              </w:rPr>
              <w:t>实训室3，云计算、大数据信息技术基础实训中心</w:t>
            </w:r>
          </w:p>
        </w:tc>
      </w:tr>
      <w:bookmarkEnd w:id="4"/>
    </w:tbl>
    <w:p w14:paraId="5BFBE1CC">
      <w:pPr>
        <w:pStyle w:val="2"/>
        <w:keepNext w:val="0"/>
        <w:keepLines w:val="0"/>
        <w:spacing w:before="0" w:after="0" w:line="360" w:lineRule="auto"/>
        <w:rPr>
          <w:rFonts w:hint="eastAsia" w:ascii="微软雅黑" w:hAnsi="微软雅黑" w:eastAsia="微软雅黑"/>
          <w:sz w:val="24"/>
        </w:rPr>
      </w:pPr>
      <w:bookmarkStart w:id="5" w:name="_Toc26981"/>
      <w:bookmarkStart w:id="6" w:name="_Toc46329348"/>
    </w:p>
    <w:p w14:paraId="22B4B377">
      <w:pPr>
        <w:pStyle w:val="2"/>
        <w:keepNext w:val="0"/>
        <w:keepLines w:val="0"/>
        <w:spacing w:before="0" w:after="0" w:line="360" w:lineRule="auto"/>
        <w:rPr>
          <w:rFonts w:ascii="微软雅黑" w:hAnsi="微软雅黑" w:eastAsia="微软雅黑"/>
          <w:sz w:val="24"/>
        </w:rPr>
      </w:pPr>
      <w:r>
        <w:rPr>
          <w:rFonts w:hint="eastAsia" w:ascii="微软雅黑" w:hAnsi="微软雅黑" w:eastAsia="微软雅黑"/>
          <w:sz w:val="24"/>
        </w:rPr>
        <w:t>9.2 1+X认证服务</w:t>
      </w:r>
      <w:bookmarkEnd w:id="5"/>
      <w:bookmarkEnd w:id="6"/>
    </w:p>
    <w:p w14:paraId="52033A44">
      <w:pPr>
        <w:pStyle w:val="4"/>
        <w:spacing w:line="360" w:lineRule="auto"/>
        <w:rPr>
          <w:rFonts w:ascii="微软雅黑" w:hAnsi="微软雅黑" w:eastAsia="微软雅黑"/>
          <w:sz w:val="24"/>
          <w:szCs w:val="24"/>
        </w:rPr>
      </w:pPr>
      <w:bookmarkStart w:id="7" w:name="_Toc38384952"/>
      <w:r>
        <w:rPr>
          <w:rFonts w:hint="eastAsia" w:ascii="微软雅黑" w:hAnsi="微软雅黑" w:eastAsia="微软雅黑"/>
          <w:sz w:val="24"/>
          <w:szCs w:val="24"/>
        </w:rPr>
        <w:t>9.2.1Java应用开发职业技能等级证书</w:t>
      </w:r>
      <w:bookmarkEnd w:id="7"/>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812"/>
        <w:gridCol w:w="3647"/>
        <w:gridCol w:w="2213"/>
      </w:tblGrid>
      <w:tr w14:paraId="0678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361753C2">
            <w:pPr>
              <w:spacing w:line="360" w:lineRule="auto"/>
              <w:jc w:val="center"/>
              <w:rPr>
                <w:rFonts w:ascii="微软雅黑" w:hAnsi="微软雅黑" w:eastAsia="微软雅黑"/>
                <w:sz w:val="24"/>
              </w:rPr>
            </w:pPr>
            <w:r>
              <w:rPr>
                <w:rFonts w:hint="eastAsia" w:ascii="微软雅黑" w:hAnsi="微软雅黑" w:eastAsia="微软雅黑"/>
                <w:sz w:val="24"/>
              </w:rPr>
              <w:t>证书等级</w:t>
            </w:r>
          </w:p>
        </w:tc>
        <w:tc>
          <w:tcPr>
            <w:tcW w:w="1812" w:type="dxa"/>
            <w:vAlign w:val="center"/>
          </w:tcPr>
          <w:p w14:paraId="30082E35">
            <w:pPr>
              <w:spacing w:line="360" w:lineRule="auto"/>
              <w:jc w:val="center"/>
              <w:rPr>
                <w:rFonts w:ascii="微软雅黑" w:hAnsi="微软雅黑" w:eastAsia="微软雅黑"/>
                <w:sz w:val="24"/>
              </w:rPr>
            </w:pPr>
            <w:r>
              <w:rPr>
                <w:rFonts w:hint="eastAsia" w:ascii="微软雅黑" w:hAnsi="微软雅黑" w:eastAsia="微软雅黑"/>
                <w:sz w:val="24"/>
              </w:rPr>
              <w:t>工作领域</w:t>
            </w:r>
          </w:p>
        </w:tc>
        <w:tc>
          <w:tcPr>
            <w:tcW w:w="3647" w:type="dxa"/>
            <w:vAlign w:val="center"/>
          </w:tcPr>
          <w:p w14:paraId="63780767">
            <w:pPr>
              <w:spacing w:line="360" w:lineRule="auto"/>
              <w:jc w:val="center"/>
              <w:rPr>
                <w:rFonts w:ascii="微软雅黑" w:hAnsi="微软雅黑" w:eastAsia="微软雅黑"/>
                <w:sz w:val="24"/>
              </w:rPr>
            </w:pPr>
            <w:r>
              <w:rPr>
                <w:rFonts w:hint="eastAsia" w:ascii="微软雅黑" w:hAnsi="微软雅黑" w:eastAsia="微软雅黑"/>
                <w:sz w:val="24"/>
              </w:rPr>
              <w:t>知识点</w:t>
            </w:r>
          </w:p>
        </w:tc>
        <w:tc>
          <w:tcPr>
            <w:tcW w:w="2213" w:type="dxa"/>
            <w:vAlign w:val="center"/>
          </w:tcPr>
          <w:p w14:paraId="13490D91">
            <w:pPr>
              <w:spacing w:line="360" w:lineRule="auto"/>
              <w:jc w:val="center"/>
              <w:rPr>
                <w:rFonts w:ascii="微软雅黑" w:hAnsi="微软雅黑" w:eastAsia="微软雅黑"/>
                <w:sz w:val="24"/>
              </w:rPr>
            </w:pPr>
            <w:r>
              <w:rPr>
                <w:rFonts w:hint="eastAsia" w:ascii="微软雅黑" w:hAnsi="微软雅黑" w:eastAsia="微软雅黑"/>
                <w:sz w:val="24"/>
              </w:rPr>
              <w:t>实训区实训设备</w:t>
            </w:r>
          </w:p>
        </w:tc>
      </w:tr>
      <w:tr w14:paraId="72F7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33" w:type="dxa"/>
            <w:vMerge w:val="restart"/>
            <w:vAlign w:val="center"/>
          </w:tcPr>
          <w:p w14:paraId="1FCC7679">
            <w:pPr>
              <w:spacing w:line="360" w:lineRule="auto"/>
              <w:jc w:val="center"/>
              <w:rPr>
                <w:rFonts w:ascii="微软雅黑" w:hAnsi="微软雅黑" w:eastAsia="微软雅黑"/>
                <w:sz w:val="24"/>
              </w:rPr>
            </w:pPr>
            <w:r>
              <w:rPr>
                <w:rFonts w:hint="eastAsia" w:ascii="微软雅黑" w:hAnsi="微软雅黑" w:eastAsia="微软雅黑"/>
                <w:sz w:val="24"/>
              </w:rPr>
              <w:t>初级</w:t>
            </w:r>
          </w:p>
        </w:tc>
        <w:tc>
          <w:tcPr>
            <w:tcW w:w="1812" w:type="dxa"/>
            <w:vAlign w:val="center"/>
          </w:tcPr>
          <w:p w14:paraId="37DC9526">
            <w:pPr>
              <w:jc w:val="center"/>
              <w:rPr>
                <w:rFonts w:ascii="微软雅黑" w:hAnsi="微软雅黑" w:eastAsia="微软雅黑"/>
                <w:sz w:val="22"/>
                <w:szCs w:val="22"/>
              </w:rPr>
            </w:pPr>
            <w:r>
              <w:rPr>
                <w:rFonts w:hint="eastAsia" w:ascii="微软雅黑" w:hAnsi="微软雅黑" w:eastAsia="微软雅黑"/>
                <w:sz w:val="22"/>
                <w:szCs w:val="22"/>
              </w:rPr>
              <w:t>开发和运行环境搭建</w:t>
            </w:r>
          </w:p>
        </w:tc>
        <w:tc>
          <w:tcPr>
            <w:tcW w:w="3647" w:type="dxa"/>
          </w:tcPr>
          <w:p w14:paraId="62853AAF">
            <w:pPr>
              <w:jc w:val="left"/>
              <w:rPr>
                <w:rFonts w:ascii="微软雅黑" w:hAnsi="微软雅黑" w:eastAsia="微软雅黑"/>
                <w:sz w:val="22"/>
                <w:szCs w:val="22"/>
              </w:rPr>
            </w:pPr>
            <w:r>
              <w:rPr>
                <w:rFonts w:hint="eastAsia" w:ascii="微软雅黑" w:hAnsi="微软雅黑" w:eastAsia="微软雅黑"/>
                <w:sz w:val="22"/>
                <w:szCs w:val="22"/>
              </w:rPr>
              <w:t>Linux 操作系统安装与使用；</w:t>
            </w:r>
          </w:p>
          <w:p w14:paraId="4C90BF3A">
            <w:pPr>
              <w:jc w:val="left"/>
              <w:rPr>
                <w:rFonts w:ascii="微软雅黑" w:hAnsi="微软雅黑" w:eastAsia="微软雅黑"/>
                <w:sz w:val="22"/>
                <w:szCs w:val="22"/>
              </w:rPr>
            </w:pPr>
            <w:r>
              <w:rPr>
                <w:rFonts w:hint="eastAsia" w:ascii="微软雅黑" w:hAnsi="微软雅黑" w:eastAsia="微软雅黑"/>
                <w:sz w:val="22"/>
                <w:szCs w:val="22"/>
              </w:rPr>
              <w:t>数 据库 安装与使用；</w:t>
            </w:r>
          </w:p>
          <w:p w14:paraId="1AD1044A">
            <w:pPr>
              <w:jc w:val="left"/>
              <w:rPr>
                <w:rFonts w:ascii="微软雅黑" w:hAnsi="微软雅黑" w:eastAsia="微软雅黑"/>
                <w:sz w:val="22"/>
                <w:szCs w:val="22"/>
              </w:rPr>
            </w:pPr>
            <w:r>
              <w:rPr>
                <w:rFonts w:hint="eastAsia" w:ascii="微软雅黑" w:hAnsi="微软雅黑" w:eastAsia="微软雅黑"/>
                <w:sz w:val="22"/>
                <w:szCs w:val="22"/>
              </w:rPr>
              <w:t>应用服务器安装。</w:t>
            </w:r>
          </w:p>
        </w:tc>
        <w:tc>
          <w:tcPr>
            <w:tcW w:w="2213" w:type="dxa"/>
          </w:tcPr>
          <w:p w14:paraId="507B468B">
            <w:pPr>
              <w:spacing w:line="360" w:lineRule="auto"/>
              <w:rPr>
                <w:rFonts w:ascii="微软雅黑" w:hAnsi="微软雅黑" w:eastAsia="微软雅黑"/>
                <w:sz w:val="24"/>
              </w:rPr>
            </w:pPr>
            <w:r>
              <w:rPr>
                <w:rFonts w:hint="eastAsia" w:ascii="微软雅黑" w:hAnsi="微软雅黑" w:eastAsia="微软雅黑"/>
                <w:sz w:val="24"/>
              </w:rPr>
              <w:t>软件开发实训区、软件设计实训区、Web开发实训区、软件测试实训区</w:t>
            </w:r>
          </w:p>
        </w:tc>
      </w:tr>
      <w:tr w14:paraId="2FEC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4FDC8906">
            <w:pPr>
              <w:spacing w:line="360" w:lineRule="auto"/>
              <w:rPr>
                <w:rFonts w:ascii="微软雅黑" w:hAnsi="微软雅黑" w:eastAsia="微软雅黑"/>
                <w:sz w:val="24"/>
              </w:rPr>
            </w:pPr>
          </w:p>
        </w:tc>
        <w:tc>
          <w:tcPr>
            <w:tcW w:w="1812" w:type="dxa"/>
            <w:vAlign w:val="center"/>
          </w:tcPr>
          <w:p w14:paraId="42207FC7">
            <w:pPr>
              <w:jc w:val="center"/>
              <w:rPr>
                <w:rFonts w:ascii="微软雅黑" w:hAnsi="微软雅黑" w:eastAsia="微软雅黑"/>
                <w:sz w:val="22"/>
                <w:szCs w:val="22"/>
              </w:rPr>
            </w:pPr>
            <w:r>
              <w:rPr>
                <w:rFonts w:hint="eastAsia" w:ascii="微软雅黑" w:hAnsi="微软雅黑" w:eastAsia="微软雅黑"/>
                <w:sz w:val="22"/>
                <w:szCs w:val="22"/>
              </w:rPr>
              <w:t>应用程序代码 编写</w:t>
            </w:r>
          </w:p>
        </w:tc>
        <w:tc>
          <w:tcPr>
            <w:tcW w:w="3647" w:type="dxa"/>
          </w:tcPr>
          <w:p w14:paraId="7BC6437C">
            <w:pPr>
              <w:jc w:val="left"/>
              <w:rPr>
                <w:rFonts w:ascii="微软雅黑" w:hAnsi="微软雅黑" w:eastAsia="微软雅黑"/>
                <w:sz w:val="22"/>
                <w:szCs w:val="22"/>
              </w:rPr>
            </w:pPr>
            <w:r>
              <w:rPr>
                <w:rFonts w:hint="eastAsia" w:ascii="微软雅黑" w:hAnsi="微软雅黑" w:eastAsia="微软雅黑"/>
                <w:sz w:val="22"/>
                <w:szCs w:val="22"/>
              </w:rPr>
              <w:t>Java SE 编程开发；</w:t>
            </w:r>
          </w:p>
          <w:p w14:paraId="434CD6AC">
            <w:pPr>
              <w:jc w:val="left"/>
              <w:rPr>
                <w:rFonts w:ascii="微软雅黑" w:hAnsi="微软雅黑" w:eastAsia="微软雅黑"/>
                <w:sz w:val="22"/>
                <w:szCs w:val="22"/>
              </w:rPr>
            </w:pPr>
            <w:r>
              <w:rPr>
                <w:rFonts w:hint="eastAsia" w:ascii="微软雅黑" w:hAnsi="微软雅黑" w:eastAsia="微软雅黑"/>
                <w:sz w:val="22"/>
                <w:szCs w:val="22"/>
              </w:rPr>
              <w:t>数据访问；</w:t>
            </w:r>
          </w:p>
          <w:p w14:paraId="46798203">
            <w:pPr>
              <w:jc w:val="left"/>
              <w:rPr>
                <w:rFonts w:ascii="微软雅黑" w:hAnsi="微软雅黑" w:eastAsia="微软雅黑"/>
                <w:sz w:val="22"/>
                <w:szCs w:val="22"/>
              </w:rPr>
            </w:pPr>
            <w:r>
              <w:rPr>
                <w:rFonts w:hint="eastAsia" w:ascii="微软雅黑" w:hAnsi="微软雅黑" w:eastAsia="微软雅黑"/>
                <w:sz w:val="22"/>
                <w:szCs w:val="22"/>
              </w:rPr>
              <w:t>网页编程；</w:t>
            </w:r>
          </w:p>
          <w:p w14:paraId="3F068529">
            <w:pPr>
              <w:jc w:val="left"/>
              <w:rPr>
                <w:rFonts w:ascii="微软雅黑" w:hAnsi="微软雅黑" w:eastAsia="微软雅黑"/>
                <w:sz w:val="22"/>
                <w:szCs w:val="22"/>
              </w:rPr>
            </w:pPr>
            <w:r>
              <w:rPr>
                <w:rFonts w:hint="eastAsia" w:ascii="微软雅黑" w:hAnsi="微软雅黑" w:eastAsia="微软雅黑"/>
                <w:sz w:val="22"/>
                <w:szCs w:val="22"/>
              </w:rPr>
              <w:t>JSP动态网页开发。</w:t>
            </w:r>
          </w:p>
        </w:tc>
        <w:tc>
          <w:tcPr>
            <w:tcW w:w="2213" w:type="dxa"/>
          </w:tcPr>
          <w:p w14:paraId="6CD414EF">
            <w:pPr>
              <w:spacing w:line="360" w:lineRule="auto"/>
              <w:rPr>
                <w:rFonts w:ascii="微软雅黑" w:hAnsi="微软雅黑" w:eastAsia="微软雅黑"/>
                <w:sz w:val="24"/>
              </w:rPr>
            </w:pPr>
            <w:r>
              <w:rPr>
                <w:rFonts w:hint="eastAsia" w:ascii="微软雅黑" w:hAnsi="微软雅黑" w:eastAsia="微软雅黑"/>
                <w:sz w:val="24"/>
              </w:rPr>
              <w:t>同上</w:t>
            </w:r>
          </w:p>
        </w:tc>
      </w:tr>
      <w:tr w14:paraId="44CE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4FC03B7C">
            <w:pPr>
              <w:spacing w:line="360" w:lineRule="auto"/>
              <w:rPr>
                <w:rFonts w:ascii="微软雅黑" w:hAnsi="微软雅黑" w:eastAsia="微软雅黑"/>
                <w:sz w:val="24"/>
              </w:rPr>
            </w:pPr>
          </w:p>
        </w:tc>
        <w:tc>
          <w:tcPr>
            <w:tcW w:w="1812" w:type="dxa"/>
            <w:vAlign w:val="center"/>
          </w:tcPr>
          <w:p w14:paraId="663ADFF8">
            <w:pPr>
              <w:jc w:val="center"/>
              <w:rPr>
                <w:rFonts w:ascii="微软雅黑" w:hAnsi="微软雅黑" w:eastAsia="微软雅黑"/>
                <w:sz w:val="22"/>
                <w:szCs w:val="22"/>
              </w:rPr>
            </w:pPr>
            <w:r>
              <w:rPr>
                <w:rFonts w:hint="eastAsia" w:ascii="微软雅黑" w:hAnsi="微软雅黑" w:eastAsia="微软雅黑"/>
                <w:sz w:val="22"/>
                <w:szCs w:val="22"/>
              </w:rPr>
              <w:t>应用程序测试与部署</w:t>
            </w:r>
          </w:p>
        </w:tc>
        <w:tc>
          <w:tcPr>
            <w:tcW w:w="3647" w:type="dxa"/>
          </w:tcPr>
          <w:p w14:paraId="6C3E5B5F">
            <w:pPr>
              <w:jc w:val="left"/>
              <w:rPr>
                <w:rFonts w:ascii="微软雅黑" w:hAnsi="微软雅黑" w:eastAsia="微软雅黑"/>
                <w:sz w:val="22"/>
                <w:szCs w:val="22"/>
              </w:rPr>
            </w:pPr>
            <w:r>
              <w:rPr>
                <w:rFonts w:hint="eastAsia" w:ascii="微软雅黑" w:hAnsi="微软雅黑" w:eastAsia="微软雅黑"/>
                <w:sz w:val="22"/>
                <w:szCs w:val="22"/>
              </w:rPr>
              <w:t>功能测试；</w:t>
            </w:r>
          </w:p>
          <w:p w14:paraId="1B0675D8">
            <w:pPr>
              <w:jc w:val="left"/>
              <w:rPr>
                <w:rFonts w:ascii="微软雅黑" w:hAnsi="微软雅黑" w:eastAsia="微软雅黑"/>
                <w:sz w:val="22"/>
                <w:szCs w:val="22"/>
              </w:rPr>
            </w:pPr>
            <w:r>
              <w:rPr>
                <w:rFonts w:hint="eastAsia" w:ascii="微软雅黑" w:hAnsi="微软雅黑" w:eastAsia="微软雅黑"/>
                <w:sz w:val="22"/>
                <w:szCs w:val="22"/>
              </w:rPr>
              <w:t>系统部署和验证；</w:t>
            </w:r>
          </w:p>
          <w:p w14:paraId="39E26B6F">
            <w:pPr>
              <w:jc w:val="left"/>
              <w:rPr>
                <w:rFonts w:ascii="微软雅黑" w:hAnsi="微软雅黑" w:eastAsia="微软雅黑"/>
                <w:sz w:val="22"/>
                <w:szCs w:val="22"/>
              </w:rPr>
            </w:pPr>
            <w:r>
              <w:rPr>
                <w:rFonts w:hint="eastAsia" w:ascii="微软雅黑" w:hAnsi="微软雅黑" w:eastAsia="微软雅黑"/>
                <w:sz w:val="22"/>
                <w:szCs w:val="22"/>
              </w:rPr>
              <w:t>文档撰写。</w:t>
            </w:r>
          </w:p>
        </w:tc>
        <w:tc>
          <w:tcPr>
            <w:tcW w:w="2213" w:type="dxa"/>
          </w:tcPr>
          <w:p w14:paraId="4B75C246">
            <w:pPr>
              <w:spacing w:line="360" w:lineRule="auto"/>
              <w:rPr>
                <w:rFonts w:ascii="微软雅黑" w:hAnsi="微软雅黑" w:eastAsia="微软雅黑"/>
                <w:sz w:val="24"/>
              </w:rPr>
            </w:pPr>
            <w:r>
              <w:rPr>
                <w:rFonts w:hint="eastAsia" w:ascii="微软雅黑" w:hAnsi="微软雅黑" w:eastAsia="微软雅黑"/>
                <w:sz w:val="24"/>
              </w:rPr>
              <w:t>同上</w:t>
            </w:r>
          </w:p>
        </w:tc>
      </w:tr>
      <w:tr w14:paraId="1EDD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restart"/>
            <w:vAlign w:val="center"/>
          </w:tcPr>
          <w:p w14:paraId="76AE5FDB">
            <w:pPr>
              <w:spacing w:line="360" w:lineRule="auto"/>
              <w:rPr>
                <w:rFonts w:ascii="微软雅黑" w:hAnsi="微软雅黑" w:eastAsia="微软雅黑"/>
                <w:sz w:val="24"/>
              </w:rPr>
            </w:pPr>
            <w:r>
              <w:rPr>
                <w:rFonts w:hint="eastAsia" w:ascii="微软雅黑" w:hAnsi="微软雅黑" w:eastAsia="微软雅黑"/>
                <w:sz w:val="24"/>
              </w:rPr>
              <w:t>中级</w:t>
            </w:r>
          </w:p>
        </w:tc>
        <w:tc>
          <w:tcPr>
            <w:tcW w:w="1812" w:type="dxa"/>
            <w:vAlign w:val="center"/>
          </w:tcPr>
          <w:p w14:paraId="5F79E339">
            <w:pPr>
              <w:jc w:val="center"/>
              <w:rPr>
                <w:rFonts w:ascii="微软雅黑" w:hAnsi="微软雅黑" w:eastAsia="微软雅黑"/>
                <w:sz w:val="22"/>
                <w:szCs w:val="22"/>
              </w:rPr>
            </w:pPr>
            <w:r>
              <w:rPr>
                <w:rFonts w:hint="eastAsia" w:ascii="微软雅黑" w:hAnsi="微软雅黑" w:eastAsia="微软雅黑"/>
                <w:sz w:val="22"/>
                <w:szCs w:val="22"/>
              </w:rPr>
              <w:t>数据库开发</w:t>
            </w:r>
          </w:p>
        </w:tc>
        <w:tc>
          <w:tcPr>
            <w:tcW w:w="3647" w:type="dxa"/>
          </w:tcPr>
          <w:p w14:paraId="46594B8C">
            <w:pPr>
              <w:jc w:val="left"/>
              <w:rPr>
                <w:rFonts w:ascii="微软雅黑" w:hAnsi="微软雅黑" w:eastAsia="微软雅黑"/>
                <w:sz w:val="22"/>
                <w:szCs w:val="22"/>
              </w:rPr>
            </w:pPr>
            <w:r>
              <w:rPr>
                <w:rFonts w:hint="eastAsia" w:ascii="微软雅黑" w:hAnsi="微软雅黑" w:eastAsia="微软雅黑"/>
                <w:sz w:val="22"/>
                <w:szCs w:val="22"/>
              </w:rPr>
              <w:t>数据类型、运算符和函数使用；</w:t>
            </w:r>
          </w:p>
          <w:p w14:paraId="29AA5102">
            <w:pPr>
              <w:jc w:val="left"/>
              <w:rPr>
                <w:rFonts w:ascii="微软雅黑" w:hAnsi="微软雅黑" w:eastAsia="微软雅黑"/>
                <w:sz w:val="22"/>
                <w:szCs w:val="22"/>
              </w:rPr>
            </w:pPr>
            <w:r>
              <w:rPr>
                <w:rFonts w:hint="eastAsia" w:ascii="微软雅黑" w:hAnsi="微软雅黑" w:eastAsia="微软雅黑"/>
                <w:sz w:val="22"/>
                <w:szCs w:val="22"/>
              </w:rPr>
              <w:t>触发器与存储过程使用；</w:t>
            </w:r>
          </w:p>
          <w:p w14:paraId="10935B5B">
            <w:pPr>
              <w:jc w:val="left"/>
              <w:rPr>
                <w:rFonts w:ascii="微软雅黑" w:hAnsi="微软雅黑" w:eastAsia="微软雅黑"/>
                <w:sz w:val="22"/>
                <w:szCs w:val="22"/>
              </w:rPr>
            </w:pPr>
            <w:r>
              <w:rPr>
                <w:rFonts w:hint="eastAsia" w:ascii="微软雅黑" w:hAnsi="微软雅黑" w:eastAsia="微软雅黑"/>
                <w:sz w:val="22"/>
                <w:szCs w:val="22"/>
              </w:rPr>
              <w:t>数据库高级功能使用。</w:t>
            </w:r>
          </w:p>
        </w:tc>
        <w:tc>
          <w:tcPr>
            <w:tcW w:w="2213" w:type="dxa"/>
          </w:tcPr>
          <w:p w14:paraId="05BFC05B">
            <w:pPr>
              <w:spacing w:line="360" w:lineRule="auto"/>
              <w:rPr>
                <w:rFonts w:ascii="微软雅黑" w:hAnsi="微软雅黑" w:eastAsia="微软雅黑"/>
                <w:sz w:val="24"/>
              </w:rPr>
            </w:pPr>
            <w:r>
              <w:rPr>
                <w:rFonts w:hint="eastAsia" w:ascii="微软雅黑" w:hAnsi="微软雅黑" w:eastAsia="微软雅黑"/>
                <w:sz w:val="24"/>
              </w:rPr>
              <w:t>同上</w:t>
            </w:r>
          </w:p>
        </w:tc>
      </w:tr>
      <w:tr w14:paraId="38DF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310BC1F2">
            <w:pPr>
              <w:spacing w:line="360" w:lineRule="auto"/>
              <w:rPr>
                <w:rFonts w:ascii="微软雅黑" w:hAnsi="微软雅黑" w:eastAsia="微软雅黑"/>
                <w:sz w:val="24"/>
              </w:rPr>
            </w:pPr>
          </w:p>
        </w:tc>
        <w:tc>
          <w:tcPr>
            <w:tcW w:w="1812" w:type="dxa"/>
            <w:vAlign w:val="center"/>
          </w:tcPr>
          <w:p w14:paraId="202D60A1">
            <w:pPr>
              <w:jc w:val="center"/>
              <w:rPr>
                <w:rFonts w:ascii="微软雅黑" w:hAnsi="微软雅黑" w:eastAsia="微软雅黑"/>
                <w:sz w:val="22"/>
                <w:szCs w:val="22"/>
              </w:rPr>
            </w:pPr>
            <w:r>
              <w:rPr>
                <w:rFonts w:hint="eastAsia" w:ascii="微软雅黑" w:hAnsi="微软雅黑" w:eastAsia="微软雅黑"/>
                <w:sz w:val="22"/>
                <w:szCs w:val="22"/>
              </w:rPr>
              <w:t>应用开发</w:t>
            </w:r>
          </w:p>
        </w:tc>
        <w:tc>
          <w:tcPr>
            <w:tcW w:w="3647" w:type="dxa"/>
          </w:tcPr>
          <w:p w14:paraId="551B9697">
            <w:pPr>
              <w:jc w:val="left"/>
              <w:rPr>
                <w:rFonts w:ascii="微软雅黑" w:hAnsi="微软雅黑" w:eastAsia="微软雅黑"/>
                <w:sz w:val="22"/>
                <w:szCs w:val="22"/>
              </w:rPr>
            </w:pPr>
            <w:r>
              <w:rPr>
                <w:rFonts w:hint="eastAsia" w:ascii="微软雅黑" w:hAnsi="微软雅黑" w:eastAsia="微软雅黑"/>
                <w:sz w:val="22"/>
                <w:szCs w:val="22"/>
              </w:rPr>
              <w:t>Web应用前端开发；</w:t>
            </w:r>
          </w:p>
          <w:p w14:paraId="06E7ADE5">
            <w:pPr>
              <w:jc w:val="left"/>
              <w:rPr>
                <w:rFonts w:ascii="微软雅黑" w:hAnsi="微软雅黑" w:eastAsia="微软雅黑"/>
                <w:sz w:val="22"/>
                <w:szCs w:val="22"/>
              </w:rPr>
            </w:pPr>
            <w:r>
              <w:rPr>
                <w:rFonts w:hint="eastAsia" w:ascii="微软雅黑" w:hAnsi="微软雅黑" w:eastAsia="微软雅黑"/>
                <w:sz w:val="22"/>
                <w:szCs w:val="22"/>
              </w:rPr>
              <w:t>Web应用服务端开发；</w:t>
            </w:r>
          </w:p>
          <w:p w14:paraId="4AE6B1B7">
            <w:pPr>
              <w:jc w:val="left"/>
              <w:rPr>
                <w:rFonts w:ascii="微软雅黑" w:hAnsi="微软雅黑" w:eastAsia="微软雅黑"/>
                <w:sz w:val="22"/>
                <w:szCs w:val="22"/>
              </w:rPr>
            </w:pPr>
            <w:r>
              <w:rPr>
                <w:rFonts w:hint="eastAsia" w:ascii="微软雅黑" w:hAnsi="微软雅黑" w:eastAsia="微软雅黑"/>
                <w:sz w:val="22"/>
                <w:szCs w:val="22"/>
              </w:rPr>
              <w:t>企业框架应用开发。</w:t>
            </w:r>
          </w:p>
        </w:tc>
        <w:tc>
          <w:tcPr>
            <w:tcW w:w="2213" w:type="dxa"/>
          </w:tcPr>
          <w:p w14:paraId="4F77E43F">
            <w:pPr>
              <w:spacing w:line="360" w:lineRule="auto"/>
              <w:rPr>
                <w:rFonts w:ascii="微软雅黑" w:hAnsi="微软雅黑" w:eastAsia="微软雅黑"/>
                <w:sz w:val="24"/>
              </w:rPr>
            </w:pPr>
            <w:r>
              <w:rPr>
                <w:rFonts w:hint="eastAsia" w:ascii="微软雅黑" w:hAnsi="微软雅黑" w:eastAsia="微软雅黑"/>
                <w:sz w:val="24"/>
              </w:rPr>
              <w:t>同上</w:t>
            </w:r>
          </w:p>
        </w:tc>
      </w:tr>
      <w:tr w14:paraId="0229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1877C113">
            <w:pPr>
              <w:spacing w:line="360" w:lineRule="auto"/>
              <w:rPr>
                <w:rFonts w:ascii="微软雅黑" w:hAnsi="微软雅黑" w:eastAsia="微软雅黑"/>
                <w:sz w:val="24"/>
              </w:rPr>
            </w:pPr>
          </w:p>
        </w:tc>
        <w:tc>
          <w:tcPr>
            <w:tcW w:w="1812" w:type="dxa"/>
            <w:vAlign w:val="center"/>
          </w:tcPr>
          <w:p w14:paraId="5B23939A">
            <w:pPr>
              <w:jc w:val="center"/>
              <w:rPr>
                <w:rFonts w:ascii="微软雅黑" w:hAnsi="微软雅黑" w:eastAsia="微软雅黑"/>
                <w:sz w:val="22"/>
                <w:szCs w:val="22"/>
              </w:rPr>
            </w:pPr>
            <w:r>
              <w:rPr>
                <w:rFonts w:hint="eastAsia" w:ascii="微软雅黑" w:hAnsi="微软雅黑" w:eastAsia="微软雅黑"/>
                <w:sz w:val="22"/>
                <w:szCs w:val="22"/>
              </w:rPr>
              <w:t>代码管理</w:t>
            </w:r>
          </w:p>
        </w:tc>
        <w:tc>
          <w:tcPr>
            <w:tcW w:w="3647" w:type="dxa"/>
          </w:tcPr>
          <w:p w14:paraId="473656C1">
            <w:pPr>
              <w:jc w:val="left"/>
              <w:rPr>
                <w:rFonts w:ascii="微软雅黑" w:hAnsi="微软雅黑" w:eastAsia="微软雅黑"/>
                <w:sz w:val="22"/>
                <w:szCs w:val="22"/>
              </w:rPr>
            </w:pPr>
            <w:r>
              <w:rPr>
                <w:rFonts w:hint="eastAsia" w:ascii="微软雅黑" w:hAnsi="微软雅黑" w:eastAsia="微软雅黑"/>
                <w:sz w:val="22"/>
                <w:szCs w:val="22"/>
              </w:rPr>
              <w:t>代码构建工具安装和使用；</w:t>
            </w:r>
          </w:p>
          <w:p w14:paraId="145A7EF5">
            <w:pPr>
              <w:jc w:val="left"/>
              <w:rPr>
                <w:rFonts w:ascii="微软雅黑" w:hAnsi="微软雅黑" w:eastAsia="微软雅黑"/>
                <w:sz w:val="22"/>
                <w:szCs w:val="22"/>
              </w:rPr>
            </w:pPr>
            <w:r>
              <w:rPr>
                <w:rFonts w:hint="eastAsia" w:ascii="微软雅黑" w:hAnsi="微软雅黑" w:eastAsia="微软雅黑"/>
                <w:sz w:val="22"/>
                <w:szCs w:val="22"/>
              </w:rPr>
              <w:t>代码审查；</w:t>
            </w:r>
          </w:p>
          <w:p w14:paraId="0E4FA319">
            <w:pPr>
              <w:jc w:val="left"/>
              <w:rPr>
                <w:rFonts w:ascii="微软雅黑" w:hAnsi="微软雅黑" w:eastAsia="微软雅黑"/>
                <w:sz w:val="22"/>
                <w:szCs w:val="22"/>
              </w:rPr>
            </w:pPr>
            <w:r>
              <w:rPr>
                <w:rFonts w:hint="eastAsia" w:ascii="微软雅黑" w:hAnsi="微软雅黑" w:eastAsia="微软雅黑"/>
                <w:sz w:val="22"/>
                <w:szCs w:val="22"/>
              </w:rPr>
              <w:t>代码版本管理工具安装和使用。</w:t>
            </w:r>
          </w:p>
        </w:tc>
        <w:tc>
          <w:tcPr>
            <w:tcW w:w="2213" w:type="dxa"/>
          </w:tcPr>
          <w:p w14:paraId="557F19C4">
            <w:pPr>
              <w:spacing w:line="360" w:lineRule="auto"/>
              <w:rPr>
                <w:rFonts w:ascii="微软雅黑" w:hAnsi="微软雅黑" w:eastAsia="微软雅黑"/>
                <w:sz w:val="24"/>
              </w:rPr>
            </w:pPr>
            <w:r>
              <w:rPr>
                <w:rFonts w:hint="eastAsia" w:ascii="微软雅黑" w:hAnsi="微软雅黑" w:eastAsia="微软雅黑"/>
                <w:sz w:val="24"/>
              </w:rPr>
              <w:t>同上</w:t>
            </w:r>
          </w:p>
        </w:tc>
      </w:tr>
      <w:tr w14:paraId="4EE6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59E4477C">
            <w:pPr>
              <w:spacing w:line="360" w:lineRule="auto"/>
              <w:rPr>
                <w:rFonts w:ascii="微软雅黑" w:hAnsi="微软雅黑" w:eastAsia="微软雅黑"/>
                <w:sz w:val="24"/>
              </w:rPr>
            </w:pPr>
          </w:p>
        </w:tc>
        <w:tc>
          <w:tcPr>
            <w:tcW w:w="1812" w:type="dxa"/>
            <w:vAlign w:val="center"/>
          </w:tcPr>
          <w:p w14:paraId="64234D31">
            <w:pPr>
              <w:jc w:val="center"/>
              <w:rPr>
                <w:rFonts w:ascii="微软雅黑" w:hAnsi="微软雅黑" w:eastAsia="微软雅黑"/>
                <w:sz w:val="22"/>
                <w:szCs w:val="22"/>
              </w:rPr>
            </w:pPr>
            <w:r>
              <w:rPr>
                <w:rFonts w:hint="eastAsia" w:ascii="微软雅黑" w:hAnsi="微软雅黑" w:eastAsia="微软雅黑"/>
                <w:sz w:val="22"/>
                <w:szCs w:val="22"/>
              </w:rPr>
              <w:t>系统测试与部署</w:t>
            </w:r>
          </w:p>
        </w:tc>
        <w:tc>
          <w:tcPr>
            <w:tcW w:w="3647" w:type="dxa"/>
          </w:tcPr>
          <w:p w14:paraId="6656F0F9">
            <w:pPr>
              <w:jc w:val="left"/>
              <w:rPr>
                <w:rFonts w:ascii="微软雅黑" w:hAnsi="微软雅黑" w:eastAsia="微软雅黑"/>
                <w:sz w:val="22"/>
                <w:szCs w:val="22"/>
              </w:rPr>
            </w:pPr>
            <w:r>
              <w:rPr>
                <w:rFonts w:hint="eastAsia" w:ascii="微软雅黑" w:hAnsi="微软雅黑" w:eastAsia="微软雅黑"/>
                <w:sz w:val="22"/>
                <w:szCs w:val="22"/>
              </w:rPr>
              <w:t>代码自动测试生成器安装和使 用；</w:t>
            </w:r>
          </w:p>
          <w:p w14:paraId="2EDCB408">
            <w:pPr>
              <w:jc w:val="left"/>
              <w:rPr>
                <w:rFonts w:ascii="微软雅黑" w:hAnsi="微软雅黑" w:eastAsia="微软雅黑"/>
                <w:sz w:val="22"/>
                <w:szCs w:val="22"/>
              </w:rPr>
            </w:pPr>
            <w:r>
              <w:rPr>
                <w:rFonts w:hint="eastAsia" w:ascii="微软雅黑" w:hAnsi="微软雅黑" w:eastAsia="微软雅黑"/>
                <w:sz w:val="22"/>
                <w:szCs w:val="22"/>
              </w:rPr>
              <w:t>系统部署；</w:t>
            </w:r>
          </w:p>
          <w:p w14:paraId="06C663F4">
            <w:pPr>
              <w:jc w:val="left"/>
              <w:rPr>
                <w:rFonts w:ascii="微软雅黑" w:hAnsi="微软雅黑" w:eastAsia="微软雅黑"/>
                <w:sz w:val="22"/>
                <w:szCs w:val="22"/>
              </w:rPr>
            </w:pPr>
            <w:r>
              <w:rPr>
                <w:rFonts w:hint="eastAsia" w:ascii="微软雅黑" w:hAnsi="微软雅黑" w:eastAsia="微软雅黑"/>
                <w:sz w:val="22"/>
                <w:szCs w:val="22"/>
              </w:rPr>
              <w:t>接口自动化测试。</w:t>
            </w:r>
          </w:p>
        </w:tc>
        <w:tc>
          <w:tcPr>
            <w:tcW w:w="2213" w:type="dxa"/>
          </w:tcPr>
          <w:p w14:paraId="180C557A">
            <w:pPr>
              <w:spacing w:line="360" w:lineRule="auto"/>
              <w:rPr>
                <w:rFonts w:ascii="微软雅黑" w:hAnsi="微软雅黑" w:eastAsia="微软雅黑"/>
                <w:sz w:val="24"/>
              </w:rPr>
            </w:pPr>
            <w:r>
              <w:rPr>
                <w:rFonts w:hint="eastAsia" w:ascii="微软雅黑" w:hAnsi="微软雅黑" w:eastAsia="微软雅黑"/>
                <w:sz w:val="24"/>
              </w:rPr>
              <w:t>同上</w:t>
            </w:r>
          </w:p>
        </w:tc>
      </w:tr>
      <w:tr w14:paraId="230B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404FFE53">
            <w:pPr>
              <w:spacing w:line="360" w:lineRule="auto"/>
              <w:rPr>
                <w:rFonts w:ascii="微软雅黑" w:hAnsi="微软雅黑" w:eastAsia="微软雅黑"/>
                <w:sz w:val="24"/>
              </w:rPr>
            </w:pPr>
            <w:r>
              <w:rPr>
                <w:rFonts w:hint="eastAsia" w:ascii="微软雅黑" w:hAnsi="微软雅黑" w:eastAsia="微软雅黑"/>
                <w:sz w:val="24"/>
              </w:rPr>
              <w:t>高级</w:t>
            </w:r>
          </w:p>
        </w:tc>
        <w:tc>
          <w:tcPr>
            <w:tcW w:w="1812" w:type="dxa"/>
            <w:vAlign w:val="center"/>
          </w:tcPr>
          <w:p w14:paraId="2AC084E1">
            <w:pPr>
              <w:jc w:val="center"/>
              <w:rPr>
                <w:rFonts w:ascii="微软雅黑" w:hAnsi="微软雅黑" w:eastAsia="微软雅黑"/>
                <w:sz w:val="22"/>
                <w:szCs w:val="22"/>
              </w:rPr>
            </w:pPr>
            <w:r>
              <w:rPr>
                <w:rFonts w:hint="eastAsia" w:ascii="微软雅黑" w:hAnsi="微软雅黑" w:eastAsia="微软雅黑"/>
                <w:sz w:val="22"/>
                <w:szCs w:val="22"/>
              </w:rPr>
              <w:t>容器管理</w:t>
            </w:r>
          </w:p>
        </w:tc>
        <w:tc>
          <w:tcPr>
            <w:tcW w:w="3647" w:type="dxa"/>
          </w:tcPr>
          <w:p w14:paraId="372CFAF6">
            <w:pPr>
              <w:jc w:val="left"/>
              <w:rPr>
                <w:rFonts w:ascii="微软雅黑" w:hAnsi="微软雅黑" w:eastAsia="微软雅黑"/>
                <w:sz w:val="22"/>
                <w:szCs w:val="22"/>
              </w:rPr>
            </w:pPr>
            <w:r>
              <w:rPr>
                <w:rFonts w:hint="eastAsia" w:ascii="微软雅黑" w:hAnsi="微软雅黑" w:eastAsia="微软雅黑"/>
                <w:sz w:val="22"/>
                <w:szCs w:val="22"/>
              </w:rPr>
              <w:t>容器安装与使用；</w:t>
            </w:r>
          </w:p>
          <w:p w14:paraId="7D75BBD9">
            <w:pPr>
              <w:jc w:val="left"/>
              <w:rPr>
                <w:rFonts w:ascii="微软雅黑" w:hAnsi="微软雅黑" w:eastAsia="微软雅黑"/>
                <w:sz w:val="22"/>
                <w:szCs w:val="22"/>
              </w:rPr>
            </w:pPr>
            <w:r>
              <w:rPr>
                <w:rFonts w:hint="eastAsia" w:ascii="微软雅黑" w:hAnsi="微软雅黑" w:eastAsia="微软雅黑"/>
                <w:sz w:val="22"/>
                <w:szCs w:val="22"/>
              </w:rPr>
              <w:t>容器镜像制作。</w:t>
            </w:r>
          </w:p>
        </w:tc>
        <w:tc>
          <w:tcPr>
            <w:tcW w:w="2213" w:type="dxa"/>
          </w:tcPr>
          <w:p w14:paraId="4FC8E6E5">
            <w:pPr>
              <w:spacing w:line="360" w:lineRule="auto"/>
              <w:rPr>
                <w:rFonts w:ascii="微软雅黑" w:hAnsi="微软雅黑" w:eastAsia="微软雅黑"/>
                <w:sz w:val="24"/>
              </w:rPr>
            </w:pPr>
            <w:r>
              <w:rPr>
                <w:rFonts w:hint="eastAsia" w:ascii="微软雅黑" w:hAnsi="微软雅黑" w:eastAsia="微软雅黑"/>
                <w:sz w:val="24"/>
              </w:rPr>
              <w:t>同上</w:t>
            </w:r>
          </w:p>
        </w:tc>
      </w:tr>
      <w:tr w14:paraId="7ED6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0007F86E">
            <w:pPr>
              <w:spacing w:line="360" w:lineRule="auto"/>
              <w:rPr>
                <w:rFonts w:ascii="微软雅黑" w:hAnsi="微软雅黑" w:eastAsia="微软雅黑"/>
                <w:sz w:val="24"/>
              </w:rPr>
            </w:pPr>
          </w:p>
        </w:tc>
        <w:tc>
          <w:tcPr>
            <w:tcW w:w="1812" w:type="dxa"/>
            <w:vAlign w:val="center"/>
          </w:tcPr>
          <w:p w14:paraId="644BBA00">
            <w:pPr>
              <w:jc w:val="center"/>
              <w:rPr>
                <w:rFonts w:ascii="微软雅黑" w:hAnsi="微软雅黑" w:eastAsia="微软雅黑"/>
                <w:sz w:val="22"/>
                <w:szCs w:val="22"/>
              </w:rPr>
            </w:pPr>
            <w:r>
              <w:rPr>
                <w:rFonts w:hint="eastAsia" w:ascii="微软雅黑" w:hAnsi="微软雅黑" w:eastAsia="微软雅黑"/>
                <w:sz w:val="22"/>
                <w:szCs w:val="22"/>
              </w:rPr>
              <w:t>软件后端设计</w:t>
            </w:r>
          </w:p>
        </w:tc>
        <w:tc>
          <w:tcPr>
            <w:tcW w:w="3647" w:type="dxa"/>
          </w:tcPr>
          <w:p w14:paraId="6A76F9A5">
            <w:pPr>
              <w:jc w:val="left"/>
              <w:rPr>
                <w:rFonts w:ascii="微软雅黑" w:hAnsi="微软雅黑" w:eastAsia="微软雅黑"/>
                <w:sz w:val="22"/>
                <w:szCs w:val="22"/>
              </w:rPr>
            </w:pPr>
            <w:r>
              <w:rPr>
                <w:rFonts w:hint="eastAsia" w:ascii="微软雅黑" w:hAnsi="微软雅黑" w:eastAsia="微软雅黑"/>
                <w:sz w:val="22"/>
                <w:szCs w:val="22"/>
              </w:rPr>
              <w:t>系统面向对象设计；</w:t>
            </w:r>
          </w:p>
          <w:p w14:paraId="0CB7294C">
            <w:pPr>
              <w:jc w:val="left"/>
              <w:rPr>
                <w:rFonts w:ascii="微软雅黑" w:hAnsi="微软雅黑" w:eastAsia="微软雅黑"/>
                <w:sz w:val="22"/>
                <w:szCs w:val="22"/>
              </w:rPr>
            </w:pPr>
            <w:r>
              <w:rPr>
                <w:rFonts w:hint="eastAsia" w:ascii="微软雅黑" w:hAnsi="微软雅黑" w:eastAsia="微软雅黑"/>
                <w:sz w:val="22"/>
                <w:szCs w:val="22"/>
              </w:rPr>
              <w:t>设计模式应用；</w:t>
            </w:r>
          </w:p>
          <w:p w14:paraId="61EA3970">
            <w:pPr>
              <w:jc w:val="left"/>
              <w:rPr>
                <w:rFonts w:ascii="微软雅黑" w:hAnsi="微软雅黑" w:eastAsia="微软雅黑"/>
                <w:sz w:val="22"/>
                <w:szCs w:val="22"/>
              </w:rPr>
            </w:pPr>
            <w:r>
              <w:rPr>
                <w:rFonts w:hint="eastAsia" w:ascii="微软雅黑" w:hAnsi="微软雅黑" w:eastAsia="微软雅黑"/>
                <w:sz w:val="22"/>
                <w:szCs w:val="22"/>
              </w:rPr>
              <w:t>服务接口设计。</w:t>
            </w:r>
          </w:p>
        </w:tc>
        <w:tc>
          <w:tcPr>
            <w:tcW w:w="2213" w:type="dxa"/>
          </w:tcPr>
          <w:p w14:paraId="548A770B">
            <w:pPr>
              <w:spacing w:line="360" w:lineRule="auto"/>
              <w:rPr>
                <w:rFonts w:ascii="微软雅黑" w:hAnsi="微软雅黑" w:eastAsia="微软雅黑"/>
                <w:sz w:val="24"/>
              </w:rPr>
            </w:pPr>
            <w:r>
              <w:rPr>
                <w:rFonts w:hint="eastAsia" w:ascii="微软雅黑" w:hAnsi="微软雅黑" w:eastAsia="微软雅黑"/>
                <w:sz w:val="24"/>
              </w:rPr>
              <w:t>同上</w:t>
            </w:r>
          </w:p>
        </w:tc>
      </w:tr>
      <w:tr w14:paraId="1A90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2AA5F5CA">
            <w:pPr>
              <w:spacing w:line="360" w:lineRule="auto"/>
              <w:rPr>
                <w:rFonts w:ascii="微软雅黑" w:hAnsi="微软雅黑" w:eastAsia="微软雅黑"/>
                <w:sz w:val="24"/>
              </w:rPr>
            </w:pPr>
          </w:p>
        </w:tc>
        <w:tc>
          <w:tcPr>
            <w:tcW w:w="1812" w:type="dxa"/>
            <w:vAlign w:val="center"/>
          </w:tcPr>
          <w:p w14:paraId="456C3445">
            <w:pPr>
              <w:jc w:val="center"/>
              <w:rPr>
                <w:rFonts w:ascii="微软雅黑" w:hAnsi="微软雅黑" w:eastAsia="微软雅黑"/>
                <w:sz w:val="22"/>
                <w:szCs w:val="22"/>
              </w:rPr>
            </w:pPr>
            <w:r>
              <w:rPr>
                <w:rFonts w:hint="eastAsia" w:ascii="微软雅黑" w:hAnsi="微软雅黑" w:eastAsia="微软雅黑"/>
                <w:sz w:val="22"/>
                <w:szCs w:val="22"/>
              </w:rPr>
              <w:t>高性能系统开发</w:t>
            </w:r>
          </w:p>
        </w:tc>
        <w:tc>
          <w:tcPr>
            <w:tcW w:w="3647" w:type="dxa"/>
          </w:tcPr>
          <w:p w14:paraId="45C63B64">
            <w:pPr>
              <w:jc w:val="left"/>
              <w:rPr>
                <w:rFonts w:ascii="微软雅黑" w:hAnsi="微软雅黑" w:eastAsia="微软雅黑"/>
                <w:sz w:val="22"/>
                <w:szCs w:val="22"/>
              </w:rPr>
            </w:pPr>
            <w:r>
              <w:rPr>
                <w:rFonts w:hint="eastAsia" w:ascii="微软雅黑" w:hAnsi="微软雅黑" w:eastAsia="微软雅黑"/>
                <w:sz w:val="22"/>
                <w:szCs w:val="22"/>
              </w:rPr>
              <w:t>缓存技术应用与开发；</w:t>
            </w:r>
          </w:p>
          <w:p w14:paraId="2CDA8996">
            <w:pPr>
              <w:jc w:val="left"/>
              <w:rPr>
                <w:rFonts w:ascii="微软雅黑" w:hAnsi="微软雅黑" w:eastAsia="微软雅黑"/>
                <w:sz w:val="22"/>
                <w:szCs w:val="22"/>
              </w:rPr>
            </w:pPr>
            <w:r>
              <w:rPr>
                <w:rFonts w:hint="eastAsia" w:ascii="微软雅黑" w:hAnsi="微软雅黑" w:eastAsia="微软雅黑"/>
                <w:sz w:val="22"/>
                <w:szCs w:val="22"/>
              </w:rPr>
              <w:t>Spring Boot项目开发；</w:t>
            </w:r>
          </w:p>
          <w:p w14:paraId="72FB99F8">
            <w:pPr>
              <w:jc w:val="left"/>
              <w:rPr>
                <w:rFonts w:ascii="微软雅黑" w:hAnsi="微软雅黑" w:eastAsia="微软雅黑"/>
                <w:sz w:val="22"/>
                <w:szCs w:val="22"/>
              </w:rPr>
            </w:pPr>
            <w:r>
              <w:rPr>
                <w:rFonts w:hint="eastAsia" w:ascii="微软雅黑" w:hAnsi="微软雅黑" w:eastAsia="微软雅黑"/>
                <w:sz w:val="22"/>
                <w:szCs w:val="22"/>
              </w:rPr>
              <w:t>Java微服务开发与治理。</w:t>
            </w:r>
          </w:p>
        </w:tc>
        <w:tc>
          <w:tcPr>
            <w:tcW w:w="2213" w:type="dxa"/>
          </w:tcPr>
          <w:p w14:paraId="3E6B29D4">
            <w:pPr>
              <w:spacing w:line="360" w:lineRule="auto"/>
              <w:rPr>
                <w:rFonts w:ascii="微软雅黑" w:hAnsi="微软雅黑" w:eastAsia="微软雅黑"/>
                <w:sz w:val="24"/>
              </w:rPr>
            </w:pPr>
            <w:r>
              <w:rPr>
                <w:rFonts w:hint="eastAsia" w:ascii="微软雅黑" w:hAnsi="微软雅黑" w:eastAsia="微软雅黑"/>
                <w:sz w:val="24"/>
              </w:rPr>
              <w:t>同上</w:t>
            </w:r>
          </w:p>
        </w:tc>
      </w:tr>
      <w:tr w14:paraId="7478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07933A1B">
            <w:pPr>
              <w:spacing w:line="360" w:lineRule="auto"/>
              <w:rPr>
                <w:rFonts w:ascii="微软雅黑" w:hAnsi="微软雅黑" w:eastAsia="微软雅黑"/>
                <w:sz w:val="24"/>
              </w:rPr>
            </w:pPr>
          </w:p>
        </w:tc>
        <w:tc>
          <w:tcPr>
            <w:tcW w:w="1812" w:type="dxa"/>
            <w:vAlign w:val="center"/>
          </w:tcPr>
          <w:p w14:paraId="6EDC26AE">
            <w:pPr>
              <w:jc w:val="center"/>
              <w:rPr>
                <w:rFonts w:ascii="微软雅黑" w:hAnsi="微软雅黑" w:eastAsia="微软雅黑"/>
                <w:sz w:val="22"/>
                <w:szCs w:val="22"/>
              </w:rPr>
            </w:pPr>
            <w:r>
              <w:rPr>
                <w:rFonts w:hint="eastAsia" w:ascii="微软雅黑" w:hAnsi="微软雅黑" w:eastAsia="微软雅黑"/>
                <w:sz w:val="22"/>
                <w:szCs w:val="22"/>
              </w:rPr>
              <w:t>系统部署与维护</w:t>
            </w:r>
          </w:p>
        </w:tc>
        <w:tc>
          <w:tcPr>
            <w:tcW w:w="3647" w:type="dxa"/>
          </w:tcPr>
          <w:p w14:paraId="5B4C85FA">
            <w:pPr>
              <w:jc w:val="left"/>
              <w:rPr>
                <w:rFonts w:ascii="微软雅黑" w:hAnsi="微软雅黑" w:eastAsia="微软雅黑"/>
                <w:sz w:val="22"/>
                <w:szCs w:val="22"/>
              </w:rPr>
            </w:pPr>
            <w:r>
              <w:rPr>
                <w:rFonts w:hint="eastAsia" w:ascii="微软雅黑" w:hAnsi="微软雅黑" w:eastAsia="微软雅黑"/>
                <w:sz w:val="22"/>
                <w:szCs w:val="22"/>
              </w:rPr>
              <w:t>系统部署；</w:t>
            </w:r>
          </w:p>
          <w:p w14:paraId="24570817">
            <w:pPr>
              <w:jc w:val="left"/>
              <w:rPr>
                <w:rFonts w:ascii="微软雅黑" w:hAnsi="微软雅黑" w:eastAsia="微软雅黑"/>
                <w:sz w:val="22"/>
                <w:szCs w:val="22"/>
              </w:rPr>
            </w:pPr>
            <w:r>
              <w:rPr>
                <w:rFonts w:hint="eastAsia" w:ascii="微软雅黑" w:hAnsi="微软雅黑" w:eastAsia="微软雅黑"/>
                <w:sz w:val="22"/>
                <w:szCs w:val="22"/>
              </w:rPr>
              <w:t>系统监控与维护。</w:t>
            </w:r>
          </w:p>
        </w:tc>
        <w:tc>
          <w:tcPr>
            <w:tcW w:w="2213" w:type="dxa"/>
          </w:tcPr>
          <w:p w14:paraId="424522C6">
            <w:pPr>
              <w:spacing w:line="360" w:lineRule="auto"/>
              <w:rPr>
                <w:rFonts w:ascii="微软雅黑" w:hAnsi="微软雅黑" w:eastAsia="微软雅黑"/>
                <w:sz w:val="24"/>
              </w:rPr>
            </w:pPr>
            <w:r>
              <w:rPr>
                <w:rFonts w:hint="eastAsia" w:ascii="微软雅黑" w:hAnsi="微软雅黑" w:eastAsia="微软雅黑"/>
                <w:sz w:val="24"/>
              </w:rPr>
              <w:t>同上</w:t>
            </w:r>
          </w:p>
        </w:tc>
      </w:tr>
    </w:tbl>
    <w:p w14:paraId="0697350D">
      <w:pPr>
        <w:pStyle w:val="4"/>
        <w:spacing w:line="360" w:lineRule="auto"/>
        <w:ind w:firstLine="200"/>
        <w:rPr>
          <w:rFonts w:ascii="微软雅黑" w:hAnsi="微软雅黑" w:eastAsia="微软雅黑"/>
          <w:sz w:val="24"/>
          <w:szCs w:val="24"/>
        </w:rPr>
      </w:pPr>
      <w:r>
        <w:rPr>
          <w:rFonts w:hint="eastAsia" w:ascii="微软雅黑" w:hAnsi="微软雅黑" w:eastAsia="微软雅黑"/>
          <w:sz w:val="24"/>
          <w:szCs w:val="24"/>
        </w:rPr>
        <w:t>9.2.2JavaWeb应用开发职业技能等级证书</w:t>
      </w: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812"/>
        <w:gridCol w:w="3591"/>
        <w:gridCol w:w="2269"/>
      </w:tblGrid>
      <w:tr w14:paraId="0E86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011E5999">
            <w:pPr>
              <w:spacing w:line="360" w:lineRule="auto"/>
              <w:jc w:val="center"/>
              <w:rPr>
                <w:rFonts w:ascii="微软雅黑" w:hAnsi="微软雅黑" w:eastAsia="微软雅黑"/>
                <w:sz w:val="24"/>
              </w:rPr>
            </w:pPr>
            <w:r>
              <w:rPr>
                <w:rFonts w:hint="eastAsia" w:ascii="微软雅黑" w:hAnsi="微软雅黑" w:eastAsia="微软雅黑"/>
                <w:sz w:val="24"/>
              </w:rPr>
              <w:t>证书等级</w:t>
            </w:r>
          </w:p>
        </w:tc>
        <w:tc>
          <w:tcPr>
            <w:tcW w:w="1812" w:type="dxa"/>
            <w:vAlign w:val="center"/>
          </w:tcPr>
          <w:p w14:paraId="4C2B4746">
            <w:pPr>
              <w:spacing w:line="360" w:lineRule="auto"/>
              <w:jc w:val="center"/>
              <w:rPr>
                <w:rFonts w:ascii="微软雅黑" w:hAnsi="微软雅黑" w:eastAsia="微软雅黑"/>
                <w:sz w:val="24"/>
              </w:rPr>
            </w:pPr>
            <w:r>
              <w:rPr>
                <w:rFonts w:hint="eastAsia" w:ascii="微软雅黑" w:hAnsi="微软雅黑" w:eastAsia="微软雅黑"/>
                <w:sz w:val="24"/>
              </w:rPr>
              <w:t>工作领域</w:t>
            </w:r>
          </w:p>
        </w:tc>
        <w:tc>
          <w:tcPr>
            <w:tcW w:w="3591" w:type="dxa"/>
            <w:vAlign w:val="center"/>
          </w:tcPr>
          <w:p w14:paraId="215F744E">
            <w:pPr>
              <w:spacing w:line="360" w:lineRule="auto"/>
              <w:jc w:val="center"/>
              <w:rPr>
                <w:rFonts w:ascii="微软雅黑" w:hAnsi="微软雅黑" w:eastAsia="微软雅黑"/>
                <w:sz w:val="24"/>
              </w:rPr>
            </w:pPr>
            <w:r>
              <w:rPr>
                <w:rFonts w:hint="eastAsia" w:ascii="微软雅黑" w:hAnsi="微软雅黑" w:eastAsia="微软雅黑"/>
                <w:sz w:val="24"/>
              </w:rPr>
              <w:t>知识点</w:t>
            </w:r>
          </w:p>
        </w:tc>
        <w:tc>
          <w:tcPr>
            <w:tcW w:w="2269" w:type="dxa"/>
            <w:vAlign w:val="center"/>
          </w:tcPr>
          <w:p w14:paraId="0BB5C3EE">
            <w:pPr>
              <w:spacing w:line="360" w:lineRule="auto"/>
              <w:jc w:val="center"/>
              <w:rPr>
                <w:rFonts w:ascii="微软雅黑" w:hAnsi="微软雅黑" w:eastAsia="微软雅黑"/>
                <w:sz w:val="24"/>
              </w:rPr>
            </w:pPr>
            <w:r>
              <w:rPr>
                <w:rFonts w:hint="eastAsia" w:ascii="微软雅黑" w:hAnsi="微软雅黑" w:eastAsia="微软雅黑"/>
                <w:sz w:val="24"/>
              </w:rPr>
              <w:t>实训区实训设备</w:t>
            </w:r>
          </w:p>
        </w:tc>
      </w:tr>
      <w:tr w14:paraId="2840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33" w:type="dxa"/>
            <w:vMerge w:val="restart"/>
            <w:vAlign w:val="center"/>
          </w:tcPr>
          <w:p w14:paraId="14A7E18E">
            <w:pPr>
              <w:spacing w:line="360" w:lineRule="auto"/>
              <w:jc w:val="center"/>
              <w:rPr>
                <w:rFonts w:ascii="微软雅黑" w:hAnsi="微软雅黑" w:eastAsia="微软雅黑"/>
                <w:sz w:val="24"/>
              </w:rPr>
            </w:pPr>
            <w:r>
              <w:rPr>
                <w:rFonts w:hint="eastAsia" w:ascii="微软雅黑" w:hAnsi="微软雅黑" w:eastAsia="微软雅黑"/>
                <w:sz w:val="24"/>
              </w:rPr>
              <w:t>初级</w:t>
            </w:r>
          </w:p>
        </w:tc>
        <w:tc>
          <w:tcPr>
            <w:tcW w:w="1812" w:type="dxa"/>
            <w:vAlign w:val="center"/>
          </w:tcPr>
          <w:p w14:paraId="47B7E1F0">
            <w:pPr>
              <w:jc w:val="center"/>
              <w:rPr>
                <w:rFonts w:ascii="微软雅黑" w:hAnsi="微软雅黑" w:eastAsia="微软雅黑"/>
                <w:sz w:val="22"/>
                <w:szCs w:val="22"/>
              </w:rPr>
            </w:pPr>
            <w:r>
              <w:rPr>
                <w:rFonts w:hint="eastAsia" w:ascii="微软雅黑" w:hAnsi="微软雅黑" w:eastAsia="微软雅黑"/>
                <w:sz w:val="22"/>
                <w:szCs w:val="22"/>
              </w:rPr>
              <w:t>JavaWeb基础开发</w:t>
            </w:r>
          </w:p>
        </w:tc>
        <w:tc>
          <w:tcPr>
            <w:tcW w:w="3591" w:type="dxa"/>
          </w:tcPr>
          <w:p w14:paraId="61A82372">
            <w:pPr>
              <w:jc w:val="left"/>
              <w:rPr>
                <w:rFonts w:ascii="微软雅黑" w:hAnsi="微软雅黑" w:eastAsia="微软雅黑"/>
                <w:sz w:val="22"/>
                <w:szCs w:val="22"/>
              </w:rPr>
            </w:pPr>
            <w:r>
              <w:rPr>
                <w:rFonts w:hint="eastAsia" w:ascii="微软雅黑" w:hAnsi="微软雅黑" w:eastAsia="微软雅黑"/>
                <w:sz w:val="22"/>
                <w:szCs w:val="22"/>
              </w:rPr>
              <w:t>Java基础语法运用；</w:t>
            </w:r>
          </w:p>
          <w:p w14:paraId="44667E41">
            <w:pPr>
              <w:jc w:val="left"/>
              <w:rPr>
                <w:rFonts w:ascii="微软雅黑" w:hAnsi="微软雅黑" w:eastAsia="微软雅黑"/>
                <w:sz w:val="22"/>
                <w:szCs w:val="22"/>
              </w:rPr>
            </w:pPr>
            <w:r>
              <w:rPr>
                <w:rFonts w:hint="eastAsia" w:ascii="微软雅黑" w:hAnsi="微软雅黑" w:eastAsia="微软雅黑"/>
                <w:sz w:val="22"/>
                <w:szCs w:val="22"/>
              </w:rPr>
              <w:t>Java面向对象开发；</w:t>
            </w:r>
          </w:p>
          <w:p w14:paraId="44EC9023">
            <w:pPr>
              <w:jc w:val="left"/>
              <w:rPr>
                <w:rFonts w:ascii="微软雅黑" w:hAnsi="微软雅黑" w:eastAsia="微软雅黑"/>
                <w:sz w:val="22"/>
                <w:szCs w:val="22"/>
              </w:rPr>
            </w:pPr>
            <w:r>
              <w:rPr>
                <w:rFonts w:hint="eastAsia" w:ascii="微软雅黑" w:hAnsi="微软雅黑" w:eastAsia="微软雅黑"/>
                <w:sz w:val="22"/>
                <w:szCs w:val="22"/>
              </w:rPr>
              <w:t>Java高级特性应用。</w:t>
            </w:r>
          </w:p>
        </w:tc>
        <w:tc>
          <w:tcPr>
            <w:tcW w:w="2269" w:type="dxa"/>
          </w:tcPr>
          <w:p w14:paraId="0647A320">
            <w:pPr>
              <w:spacing w:line="360" w:lineRule="auto"/>
              <w:rPr>
                <w:rFonts w:ascii="微软雅黑" w:hAnsi="微软雅黑" w:eastAsia="微软雅黑"/>
                <w:sz w:val="24"/>
              </w:rPr>
            </w:pPr>
            <w:r>
              <w:rPr>
                <w:rFonts w:hint="eastAsia" w:ascii="微软雅黑" w:hAnsi="微软雅黑" w:eastAsia="微软雅黑"/>
                <w:sz w:val="24"/>
              </w:rPr>
              <w:t>软件开发实训区、软件设计实训区、</w:t>
            </w:r>
          </w:p>
          <w:p w14:paraId="048FA00A">
            <w:pPr>
              <w:spacing w:line="360" w:lineRule="auto"/>
              <w:rPr>
                <w:rFonts w:ascii="微软雅黑" w:hAnsi="微软雅黑" w:eastAsia="微软雅黑"/>
                <w:sz w:val="24"/>
              </w:rPr>
            </w:pPr>
            <w:r>
              <w:rPr>
                <w:rFonts w:hint="eastAsia" w:ascii="微软雅黑" w:hAnsi="微软雅黑" w:eastAsia="微软雅黑"/>
                <w:sz w:val="24"/>
              </w:rPr>
              <w:t>Web开发实训区、软件测试实训区</w:t>
            </w:r>
          </w:p>
        </w:tc>
      </w:tr>
      <w:tr w14:paraId="4027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232350EC">
            <w:pPr>
              <w:spacing w:line="360" w:lineRule="auto"/>
              <w:rPr>
                <w:rFonts w:ascii="微软雅黑" w:hAnsi="微软雅黑" w:eastAsia="微软雅黑"/>
                <w:sz w:val="24"/>
              </w:rPr>
            </w:pPr>
          </w:p>
        </w:tc>
        <w:tc>
          <w:tcPr>
            <w:tcW w:w="1812" w:type="dxa"/>
            <w:vAlign w:val="center"/>
          </w:tcPr>
          <w:p w14:paraId="29AD8281">
            <w:pPr>
              <w:jc w:val="center"/>
              <w:rPr>
                <w:rFonts w:ascii="微软雅黑" w:hAnsi="微软雅黑" w:eastAsia="微软雅黑"/>
                <w:sz w:val="22"/>
                <w:szCs w:val="22"/>
              </w:rPr>
            </w:pPr>
            <w:r>
              <w:rPr>
                <w:rFonts w:hint="eastAsia" w:ascii="微软雅黑" w:hAnsi="微软雅黑" w:eastAsia="微软雅黑"/>
                <w:sz w:val="22"/>
                <w:szCs w:val="22"/>
              </w:rPr>
              <w:t>Java Web服务端开发</w:t>
            </w:r>
          </w:p>
        </w:tc>
        <w:tc>
          <w:tcPr>
            <w:tcW w:w="3591" w:type="dxa"/>
          </w:tcPr>
          <w:p w14:paraId="274C9821">
            <w:pPr>
              <w:jc w:val="left"/>
              <w:rPr>
                <w:rFonts w:ascii="微软雅黑" w:hAnsi="微软雅黑" w:eastAsia="微软雅黑"/>
                <w:sz w:val="22"/>
                <w:szCs w:val="22"/>
              </w:rPr>
            </w:pPr>
            <w:r>
              <w:rPr>
                <w:rFonts w:hint="eastAsia" w:ascii="微软雅黑" w:hAnsi="微软雅黑" w:eastAsia="微软雅黑"/>
                <w:sz w:val="22"/>
                <w:szCs w:val="22"/>
              </w:rPr>
              <w:t>Servlet Web服务端开发；</w:t>
            </w:r>
          </w:p>
          <w:p w14:paraId="1FC04FB6">
            <w:pPr>
              <w:jc w:val="left"/>
              <w:rPr>
                <w:rFonts w:ascii="微软雅黑" w:hAnsi="微软雅黑" w:eastAsia="微软雅黑"/>
                <w:sz w:val="22"/>
                <w:szCs w:val="22"/>
              </w:rPr>
            </w:pPr>
            <w:r>
              <w:rPr>
                <w:rFonts w:hint="eastAsia" w:ascii="微软雅黑" w:hAnsi="微软雅黑" w:eastAsia="微软雅黑"/>
                <w:sz w:val="22"/>
                <w:szCs w:val="22"/>
              </w:rPr>
              <w:t>JSP Web服务端开发；</w:t>
            </w:r>
          </w:p>
          <w:p w14:paraId="446FBA91">
            <w:pPr>
              <w:jc w:val="left"/>
              <w:rPr>
                <w:rFonts w:ascii="微软雅黑" w:hAnsi="微软雅黑" w:eastAsia="微软雅黑"/>
                <w:sz w:val="22"/>
                <w:szCs w:val="22"/>
              </w:rPr>
            </w:pPr>
            <w:r>
              <w:rPr>
                <w:rFonts w:hint="eastAsia" w:ascii="微软雅黑" w:hAnsi="微软雅黑" w:eastAsia="微软雅黑"/>
                <w:sz w:val="22"/>
                <w:szCs w:val="22"/>
              </w:rPr>
              <w:t>JavaWeb MV 模式开发。</w:t>
            </w:r>
          </w:p>
        </w:tc>
        <w:tc>
          <w:tcPr>
            <w:tcW w:w="2269" w:type="dxa"/>
          </w:tcPr>
          <w:p w14:paraId="15B48157">
            <w:pPr>
              <w:spacing w:line="360" w:lineRule="auto"/>
              <w:rPr>
                <w:rFonts w:ascii="微软雅黑" w:hAnsi="微软雅黑" w:eastAsia="微软雅黑"/>
                <w:sz w:val="24"/>
              </w:rPr>
            </w:pPr>
            <w:r>
              <w:rPr>
                <w:rFonts w:hint="eastAsia" w:ascii="微软雅黑" w:hAnsi="微软雅黑" w:eastAsia="微软雅黑"/>
                <w:sz w:val="24"/>
              </w:rPr>
              <w:t>同上</w:t>
            </w:r>
          </w:p>
        </w:tc>
      </w:tr>
      <w:tr w14:paraId="0B9E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542A1F5B">
            <w:pPr>
              <w:spacing w:line="360" w:lineRule="auto"/>
              <w:rPr>
                <w:rFonts w:ascii="微软雅黑" w:hAnsi="微软雅黑" w:eastAsia="微软雅黑"/>
                <w:sz w:val="24"/>
              </w:rPr>
            </w:pPr>
          </w:p>
        </w:tc>
        <w:tc>
          <w:tcPr>
            <w:tcW w:w="1812" w:type="dxa"/>
            <w:vAlign w:val="center"/>
          </w:tcPr>
          <w:p w14:paraId="62F36160">
            <w:pPr>
              <w:jc w:val="center"/>
              <w:rPr>
                <w:rFonts w:ascii="微软雅黑" w:hAnsi="微软雅黑" w:eastAsia="微软雅黑"/>
                <w:sz w:val="22"/>
                <w:szCs w:val="22"/>
              </w:rPr>
            </w:pPr>
            <w:r>
              <w:rPr>
                <w:rFonts w:hint="eastAsia" w:ascii="微软雅黑" w:hAnsi="微软雅黑" w:eastAsia="微软雅黑"/>
                <w:sz w:val="22"/>
                <w:szCs w:val="22"/>
              </w:rPr>
              <w:t>数据库应用</w:t>
            </w:r>
          </w:p>
        </w:tc>
        <w:tc>
          <w:tcPr>
            <w:tcW w:w="3591" w:type="dxa"/>
          </w:tcPr>
          <w:p w14:paraId="322B8BBD">
            <w:pPr>
              <w:jc w:val="left"/>
              <w:rPr>
                <w:rFonts w:ascii="微软雅黑" w:hAnsi="微软雅黑" w:eastAsia="微软雅黑"/>
                <w:sz w:val="22"/>
                <w:szCs w:val="22"/>
              </w:rPr>
            </w:pPr>
            <w:r>
              <w:rPr>
                <w:rFonts w:hint="eastAsia" w:ascii="微软雅黑" w:hAnsi="微软雅黑" w:eastAsia="微软雅黑"/>
                <w:sz w:val="22"/>
                <w:szCs w:val="22"/>
              </w:rPr>
              <w:t>MySQL数据库基础应用；</w:t>
            </w:r>
          </w:p>
          <w:p w14:paraId="52FBEC14">
            <w:pPr>
              <w:jc w:val="left"/>
              <w:rPr>
                <w:rFonts w:ascii="微软雅黑" w:hAnsi="微软雅黑" w:eastAsia="微软雅黑"/>
                <w:sz w:val="22"/>
                <w:szCs w:val="22"/>
              </w:rPr>
            </w:pPr>
            <w:r>
              <w:rPr>
                <w:rFonts w:hint="eastAsia" w:ascii="微软雅黑" w:hAnsi="微软雅黑" w:eastAsia="微软雅黑"/>
                <w:sz w:val="22"/>
                <w:szCs w:val="22"/>
              </w:rPr>
              <w:t>MySQL数据库表基本操作；</w:t>
            </w:r>
          </w:p>
          <w:p w14:paraId="49D648A9">
            <w:pPr>
              <w:jc w:val="left"/>
              <w:rPr>
                <w:rFonts w:ascii="微软雅黑" w:hAnsi="微软雅黑" w:eastAsia="微软雅黑"/>
                <w:sz w:val="22"/>
                <w:szCs w:val="22"/>
              </w:rPr>
            </w:pPr>
            <w:r>
              <w:rPr>
                <w:rFonts w:hint="eastAsia" w:ascii="微软雅黑" w:hAnsi="微软雅黑" w:eastAsia="微软雅黑"/>
                <w:sz w:val="22"/>
                <w:szCs w:val="22"/>
              </w:rPr>
              <w:t>JavaWeb数据库应用开发。</w:t>
            </w:r>
          </w:p>
        </w:tc>
        <w:tc>
          <w:tcPr>
            <w:tcW w:w="2269" w:type="dxa"/>
          </w:tcPr>
          <w:p w14:paraId="18EABC7A">
            <w:pPr>
              <w:spacing w:line="360" w:lineRule="auto"/>
              <w:rPr>
                <w:rFonts w:ascii="微软雅黑" w:hAnsi="微软雅黑" w:eastAsia="微软雅黑"/>
                <w:sz w:val="24"/>
              </w:rPr>
            </w:pPr>
            <w:r>
              <w:rPr>
                <w:rFonts w:hint="eastAsia" w:ascii="微软雅黑" w:hAnsi="微软雅黑" w:eastAsia="微软雅黑"/>
                <w:sz w:val="24"/>
              </w:rPr>
              <w:t>同上</w:t>
            </w:r>
          </w:p>
        </w:tc>
      </w:tr>
      <w:tr w14:paraId="3322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32E04893">
            <w:pPr>
              <w:spacing w:line="360" w:lineRule="auto"/>
              <w:rPr>
                <w:rFonts w:ascii="微软雅黑" w:hAnsi="微软雅黑" w:eastAsia="微软雅黑"/>
                <w:sz w:val="24"/>
              </w:rPr>
            </w:pPr>
          </w:p>
        </w:tc>
        <w:tc>
          <w:tcPr>
            <w:tcW w:w="1812" w:type="dxa"/>
            <w:vAlign w:val="center"/>
          </w:tcPr>
          <w:p w14:paraId="4F583B1F">
            <w:pPr>
              <w:jc w:val="center"/>
              <w:rPr>
                <w:rFonts w:ascii="微软雅黑" w:hAnsi="微软雅黑" w:eastAsia="微软雅黑"/>
                <w:sz w:val="22"/>
                <w:szCs w:val="22"/>
              </w:rPr>
            </w:pPr>
            <w:r>
              <w:rPr>
                <w:rFonts w:hint="eastAsia" w:ascii="微软雅黑" w:hAnsi="微软雅黑" w:eastAsia="微软雅黑"/>
                <w:sz w:val="22"/>
                <w:szCs w:val="22"/>
              </w:rPr>
              <w:t>软件工程项目管理</w:t>
            </w:r>
          </w:p>
        </w:tc>
        <w:tc>
          <w:tcPr>
            <w:tcW w:w="3591" w:type="dxa"/>
          </w:tcPr>
          <w:p w14:paraId="79822BE7">
            <w:pPr>
              <w:jc w:val="left"/>
              <w:rPr>
                <w:rFonts w:ascii="微软雅黑" w:hAnsi="微软雅黑" w:eastAsia="微软雅黑"/>
                <w:sz w:val="22"/>
                <w:szCs w:val="22"/>
              </w:rPr>
            </w:pPr>
            <w:r>
              <w:rPr>
                <w:rFonts w:hint="eastAsia" w:ascii="微软雅黑" w:hAnsi="微软雅黑" w:eastAsia="微软雅黑"/>
                <w:sz w:val="22"/>
                <w:szCs w:val="22"/>
              </w:rPr>
              <w:t>Java编码规范应用;</w:t>
            </w:r>
          </w:p>
          <w:p w14:paraId="50C45F89">
            <w:pPr>
              <w:jc w:val="left"/>
              <w:rPr>
                <w:rFonts w:ascii="微软雅黑" w:hAnsi="微软雅黑" w:eastAsia="微软雅黑"/>
                <w:sz w:val="22"/>
                <w:szCs w:val="22"/>
              </w:rPr>
            </w:pPr>
            <w:r>
              <w:rPr>
                <w:rFonts w:ascii="微软雅黑" w:hAnsi="微软雅黑" w:eastAsia="微软雅黑"/>
                <w:sz w:val="22"/>
                <w:szCs w:val="22"/>
              </w:rPr>
              <w:t>JavaWeb编码规范应用</w:t>
            </w:r>
            <w:r>
              <w:rPr>
                <w:rFonts w:hint="eastAsia" w:ascii="微软雅黑" w:hAnsi="微软雅黑" w:eastAsia="微软雅黑"/>
                <w:sz w:val="22"/>
                <w:szCs w:val="22"/>
              </w:rPr>
              <w:t>;</w:t>
            </w:r>
          </w:p>
          <w:p w14:paraId="18C4CFBC">
            <w:pPr>
              <w:jc w:val="left"/>
              <w:rPr>
                <w:rFonts w:ascii="微软雅黑" w:hAnsi="微软雅黑" w:eastAsia="微软雅黑"/>
                <w:sz w:val="22"/>
                <w:szCs w:val="22"/>
              </w:rPr>
            </w:pPr>
            <w:r>
              <w:rPr>
                <w:rFonts w:ascii="微软雅黑" w:hAnsi="微软雅黑" w:eastAsia="微软雅黑"/>
                <w:sz w:val="22"/>
                <w:szCs w:val="22"/>
              </w:rPr>
              <w:t>Git版本管理工具使用</w:t>
            </w:r>
            <w:r>
              <w:rPr>
                <w:rFonts w:hint="eastAsia" w:ascii="微软雅黑" w:hAnsi="微软雅黑" w:eastAsia="微软雅黑"/>
                <w:sz w:val="22"/>
                <w:szCs w:val="22"/>
              </w:rPr>
              <w:t>。</w:t>
            </w:r>
          </w:p>
        </w:tc>
        <w:tc>
          <w:tcPr>
            <w:tcW w:w="2269" w:type="dxa"/>
          </w:tcPr>
          <w:p w14:paraId="7DE2F582">
            <w:pPr>
              <w:spacing w:line="360" w:lineRule="auto"/>
              <w:rPr>
                <w:rFonts w:ascii="微软雅黑" w:hAnsi="微软雅黑" w:eastAsia="微软雅黑"/>
                <w:sz w:val="24"/>
              </w:rPr>
            </w:pPr>
          </w:p>
        </w:tc>
      </w:tr>
      <w:tr w14:paraId="627F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restart"/>
            <w:vAlign w:val="center"/>
          </w:tcPr>
          <w:p w14:paraId="42ECEA44">
            <w:pPr>
              <w:spacing w:line="360" w:lineRule="auto"/>
              <w:rPr>
                <w:rFonts w:ascii="微软雅黑" w:hAnsi="微软雅黑" w:eastAsia="微软雅黑"/>
                <w:sz w:val="24"/>
              </w:rPr>
            </w:pPr>
            <w:r>
              <w:rPr>
                <w:rFonts w:hint="eastAsia" w:ascii="微软雅黑" w:hAnsi="微软雅黑" w:eastAsia="微软雅黑"/>
                <w:sz w:val="24"/>
              </w:rPr>
              <w:t>中级</w:t>
            </w:r>
          </w:p>
        </w:tc>
        <w:tc>
          <w:tcPr>
            <w:tcW w:w="1812" w:type="dxa"/>
            <w:vAlign w:val="center"/>
          </w:tcPr>
          <w:p w14:paraId="44C95373">
            <w:pPr>
              <w:jc w:val="center"/>
              <w:rPr>
                <w:rFonts w:ascii="微软雅黑" w:hAnsi="微软雅黑" w:eastAsia="微软雅黑"/>
                <w:sz w:val="22"/>
                <w:szCs w:val="22"/>
              </w:rPr>
            </w:pPr>
            <w:r>
              <w:rPr>
                <w:rFonts w:hint="eastAsia" w:ascii="微软雅黑" w:hAnsi="微软雅黑" w:eastAsia="微软雅黑"/>
                <w:sz w:val="22"/>
                <w:szCs w:val="22"/>
              </w:rPr>
              <w:t>JavaWeb 框架开发</w:t>
            </w:r>
          </w:p>
        </w:tc>
        <w:tc>
          <w:tcPr>
            <w:tcW w:w="3591" w:type="dxa"/>
          </w:tcPr>
          <w:p w14:paraId="7C729346">
            <w:pPr>
              <w:jc w:val="left"/>
              <w:rPr>
                <w:rFonts w:ascii="微软雅黑" w:hAnsi="微软雅黑" w:eastAsia="微软雅黑"/>
                <w:sz w:val="22"/>
                <w:szCs w:val="22"/>
              </w:rPr>
            </w:pPr>
            <w:r>
              <w:rPr>
                <w:rFonts w:hint="eastAsia" w:ascii="微软雅黑" w:hAnsi="微软雅黑" w:eastAsia="微软雅黑"/>
                <w:sz w:val="22"/>
                <w:szCs w:val="22"/>
              </w:rPr>
              <w:t>Spring框架开发；</w:t>
            </w:r>
          </w:p>
          <w:p w14:paraId="00A928F7">
            <w:pPr>
              <w:jc w:val="left"/>
              <w:rPr>
                <w:rFonts w:ascii="微软雅黑" w:hAnsi="微软雅黑" w:eastAsia="微软雅黑"/>
                <w:sz w:val="22"/>
                <w:szCs w:val="22"/>
              </w:rPr>
            </w:pPr>
            <w:r>
              <w:rPr>
                <w:rFonts w:hint="eastAsia" w:ascii="微软雅黑" w:hAnsi="微软雅黑" w:eastAsia="微软雅黑"/>
                <w:sz w:val="22"/>
                <w:szCs w:val="22"/>
              </w:rPr>
              <w:t>Spring MVC框架开发；</w:t>
            </w:r>
          </w:p>
          <w:p w14:paraId="7550854A">
            <w:pPr>
              <w:jc w:val="left"/>
              <w:rPr>
                <w:rFonts w:ascii="微软雅黑" w:hAnsi="微软雅黑" w:eastAsia="微软雅黑"/>
                <w:sz w:val="22"/>
                <w:szCs w:val="22"/>
              </w:rPr>
            </w:pPr>
            <w:r>
              <w:rPr>
                <w:rFonts w:hint="eastAsia" w:ascii="微软雅黑" w:hAnsi="微软雅黑" w:eastAsia="微软雅黑"/>
                <w:sz w:val="22"/>
                <w:szCs w:val="22"/>
              </w:rPr>
              <w:t>MyBatis框架开发。</w:t>
            </w:r>
          </w:p>
        </w:tc>
        <w:tc>
          <w:tcPr>
            <w:tcW w:w="2269" w:type="dxa"/>
          </w:tcPr>
          <w:p w14:paraId="20DDA313">
            <w:pPr>
              <w:spacing w:line="360" w:lineRule="auto"/>
              <w:rPr>
                <w:rFonts w:ascii="微软雅黑" w:hAnsi="微软雅黑" w:eastAsia="微软雅黑"/>
                <w:sz w:val="24"/>
              </w:rPr>
            </w:pPr>
            <w:r>
              <w:rPr>
                <w:rFonts w:hint="eastAsia" w:ascii="微软雅黑" w:hAnsi="微软雅黑" w:eastAsia="微软雅黑"/>
                <w:sz w:val="24"/>
              </w:rPr>
              <w:t>同上</w:t>
            </w:r>
          </w:p>
        </w:tc>
      </w:tr>
      <w:tr w14:paraId="594F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670D6EBD">
            <w:pPr>
              <w:spacing w:line="360" w:lineRule="auto"/>
              <w:rPr>
                <w:rFonts w:ascii="微软雅黑" w:hAnsi="微软雅黑" w:eastAsia="微软雅黑"/>
                <w:sz w:val="24"/>
              </w:rPr>
            </w:pPr>
          </w:p>
        </w:tc>
        <w:tc>
          <w:tcPr>
            <w:tcW w:w="1812" w:type="dxa"/>
            <w:vAlign w:val="center"/>
          </w:tcPr>
          <w:p w14:paraId="616904F3">
            <w:pPr>
              <w:jc w:val="center"/>
              <w:rPr>
                <w:rFonts w:ascii="微软雅黑" w:hAnsi="微软雅黑" w:eastAsia="微软雅黑"/>
                <w:sz w:val="22"/>
                <w:szCs w:val="22"/>
              </w:rPr>
            </w:pPr>
            <w:r>
              <w:rPr>
                <w:rFonts w:hint="eastAsia" w:ascii="微软雅黑" w:hAnsi="微软雅黑" w:eastAsia="微软雅黑"/>
                <w:sz w:val="22"/>
                <w:szCs w:val="22"/>
              </w:rPr>
              <w:t>数据库开发</w:t>
            </w:r>
          </w:p>
        </w:tc>
        <w:tc>
          <w:tcPr>
            <w:tcW w:w="3591" w:type="dxa"/>
          </w:tcPr>
          <w:p w14:paraId="30D5A153">
            <w:pPr>
              <w:jc w:val="left"/>
              <w:rPr>
                <w:rFonts w:ascii="微软雅黑" w:hAnsi="微软雅黑" w:eastAsia="微软雅黑"/>
                <w:sz w:val="22"/>
                <w:szCs w:val="22"/>
              </w:rPr>
            </w:pPr>
            <w:r>
              <w:rPr>
                <w:rFonts w:hint="eastAsia" w:ascii="微软雅黑" w:hAnsi="微软雅黑" w:eastAsia="微软雅黑"/>
                <w:sz w:val="22"/>
                <w:szCs w:val="22"/>
              </w:rPr>
              <w:t>MySQL数据库条件查询；</w:t>
            </w:r>
          </w:p>
          <w:p w14:paraId="3907844F">
            <w:pPr>
              <w:jc w:val="left"/>
              <w:rPr>
                <w:rFonts w:ascii="微软雅黑" w:hAnsi="微软雅黑" w:eastAsia="微软雅黑"/>
                <w:sz w:val="22"/>
                <w:szCs w:val="22"/>
              </w:rPr>
            </w:pPr>
            <w:r>
              <w:rPr>
                <w:rFonts w:hint="eastAsia" w:ascii="微软雅黑" w:hAnsi="微软雅黑" w:eastAsia="微软雅黑"/>
                <w:sz w:val="22"/>
                <w:szCs w:val="22"/>
              </w:rPr>
              <w:t>MySQL数据库复杂查询；</w:t>
            </w:r>
          </w:p>
          <w:p w14:paraId="3FC6DA09">
            <w:pPr>
              <w:jc w:val="left"/>
              <w:rPr>
                <w:rFonts w:ascii="微软雅黑" w:hAnsi="微软雅黑" w:eastAsia="微软雅黑"/>
                <w:sz w:val="22"/>
                <w:szCs w:val="22"/>
              </w:rPr>
            </w:pPr>
            <w:r>
              <w:rPr>
                <w:rFonts w:hint="eastAsia" w:ascii="微软雅黑" w:hAnsi="微软雅黑" w:eastAsia="微软雅黑"/>
                <w:sz w:val="22"/>
                <w:szCs w:val="22"/>
              </w:rPr>
              <w:t>MySQL数据库开发。</w:t>
            </w:r>
          </w:p>
        </w:tc>
        <w:tc>
          <w:tcPr>
            <w:tcW w:w="2269" w:type="dxa"/>
          </w:tcPr>
          <w:p w14:paraId="76657674">
            <w:pPr>
              <w:spacing w:line="360" w:lineRule="auto"/>
              <w:rPr>
                <w:rFonts w:ascii="微软雅黑" w:hAnsi="微软雅黑" w:eastAsia="微软雅黑"/>
                <w:sz w:val="24"/>
              </w:rPr>
            </w:pPr>
            <w:r>
              <w:rPr>
                <w:rFonts w:hint="eastAsia" w:ascii="微软雅黑" w:hAnsi="微软雅黑" w:eastAsia="微软雅黑"/>
                <w:sz w:val="24"/>
              </w:rPr>
              <w:t>同上</w:t>
            </w:r>
          </w:p>
        </w:tc>
      </w:tr>
      <w:tr w14:paraId="4EE6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34A9FDEC">
            <w:pPr>
              <w:spacing w:line="360" w:lineRule="auto"/>
              <w:rPr>
                <w:rFonts w:ascii="微软雅黑" w:hAnsi="微软雅黑" w:eastAsia="微软雅黑"/>
                <w:sz w:val="24"/>
              </w:rPr>
            </w:pPr>
          </w:p>
        </w:tc>
        <w:tc>
          <w:tcPr>
            <w:tcW w:w="1812" w:type="dxa"/>
            <w:vAlign w:val="center"/>
          </w:tcPr>
          <w:p w14:paraId="081CFB89">
            <w:pPr>
              <w:jc w:val="center"/>
              <w:rPr>
                <w:rFonts w:ascii="微软雅黑" w:hAnsi="微软雅黑" w:eastAsia="微软雅黑"/>
                <w:sz w:val="22"/>
                <w:szCs w:val="22"/>
              </w:rPr>
            </w:pPr>
            <w:r>
              <w:rPr>
                <w:rFonts w:hint="eastAsia" w:ascii="微软雅黑" w:hAnsi="微软雅黑" w:eastAsia="微软雅黑"/>
                <w:sz w:val="22"/>
                <w:szCs w:val="22"/>
              </w:rPr>
              <w:t>软件工程项目管理</w:t>
            </w:r>
          </w:p>
        </w:tc>
        <w:tc>
          <w:tcPr>
            <w:tcW w:w="3591" w:type="dxa"/>
          </w:tcPr>
          <w:p w14:paraId="5221A837">
            <w:pPr>
              <w:jc w:val="left"/>
              <w:rPr>
                <w:rFonts w:ascii="微软雅黑" w:hAnsi="微软雅黑" w:eastAsia="微软雅黑"/>
                <w:sz w:val="22"/>
                <w:szCs w:val="22"/>
              </w:rPr>
            </w:pPr>
            <w:r>
              <w:rPr>
                <w:rFonts w:hint="eastAsia" w:ascii="微软雅黑" w:hAnsi="微软雅黑" w:eastAsia="微软雅黑"/>
                <w:sz w:val="22"/>
                <w:szCs w:val="22"/>
              </w:rPr>
              <w:t>代码质量管理；</w:t>
            </w:r>
          </w:p>
          <w:p w14:paraId="287E95F5">
            <w:pPr>
              <w:jc w:val="left"/>
              <w:rPr>
                <w:rFonts w:ascii="微软雅黑" w:hAnsi="微软雅黑" w:eastAsia="微软雅黑"/>
                <w:sz w:val="22"/>
                <w:szCs w:val="22"/>
              </w:rPr>
            </w:pPr>
            <w:r>
              <w:rPr>
                <w:rFonts w:hint="eastAsia" w:ascii="微软雅黑" w:hAnsi="微软雅黑" w:eastAsia="微软雅黑"/>
                <w:sz w:val="22"/>
                <w:szCs w:val="22"/>
              </w:rPr>
              <w:t>文档管理；</w:t>
            </w:r>
          </w:p>
          <w:p w14:paraId="3A813259">
            <w:pPr>
              <w:jc w:val="left"/>
              <w:rPr>
                <w:rFonts w:ascii="微软雅黑" w:hAnsi="微软雅黑" w:eastAsia="微软雅黑"/>
                <w:sz w:val="22"/>
                <w:szCs w:val="22"/>
              </w:rPr>
            </w:pPr>
            <w:r>
              <w:rPr>
                <w:rFonts w:hint="eastAsia" w:ascii="微软雅黑" w:hAnsi="微软雅黑" w:eastAsia="微软雅黑"/>
                <w:sz w:val="22"/>
                <w:szCs w:val="22"/>
              </w:rPr>
              <w:t>项目构建；</w:t>
            </w:r>
          </w:p>
          <w:p w14:paraId="223E0D5E">
            <w:pPr>
              <w:jc w:val="left"/>
              <w:rPr>
                <w:rFonts w:ascii="微软雅黑" w:hAnsi="微软雅黑" w:eastAsia="微软雅黑"/>
                <w:sz w:val="22"/>
                <w:szCs w:val="22"/>
              </w:rPr>
            </w:pPr>
            <w:r>
              <w:rPr>
                <w:rFonts w:hint="eastAsia" w:ascii="微软雅黑" w:hAnsi="微软雅黑" w:eastAsia="微软雅黑"/>
                <w:sz w:val="22"/>
                <w:szCs w:val="22"/>
              </w:rPr>
              <w:t>项目部署。</w:t>
            </w:r>
          </w:p>
        </w:tc>
        <w:tc>
          <w:tcPr>
            <w:tcW w:w="2269" w:type="dxa"/>
          </w:tcPr>
          <w:p w14:paraId="02208673">
            <w:pPr>
              <w:spacing w:line="360" w:lineRule="auto"/>
              <w:rPr>
                <w:rFonts w:ascii="微软雅黑" w:hAnsi="微软雅黑" w:eastAsia="微软雅黑"/>
                <w:sz w:val="24"/>
              </w:rPr>
            </w:pPr>
            <w:r>
              <w:rPr>
                <w:rFonts w:hint="eastAsia" w:ascii="微软雅黑" w:hAnsi="微软雅黑" w:eastAsia="微软雅黑"/>
                <w:sz w:val="24"/>
              </w:rPr>
              <w:t>同上</w:t>
            </w:r>
          </w:p>
        </w:tc>
      </w:tr>
      <w:tr w14:paraId="7A13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43DBD810">
            <w:pPr>
              <w:spacing w:line="360" w:lineRule="auto"/>
              <w:rPr>
                <w:rFonts w:ascii="微软雅黑" w:hAnsi="微软雅黑" w:eastAsia="微软雅黑"/>
                <w:sz w:val="24"/>
              </w:rPr>
            </w:pPr>
            <w:r>
              <w:rPr>
                <w:rFonts w:hint="eastAsia" w:ascii="微软雅黑" w:hAnsi="微软雅黑" w:eastAsia="微软雅黑"/>
                <w:sz w:val="24"/>
              </w:rPr>
              <w:t>高级</w:t>
            </w:r>
          </w:p>
        </w:tc>
        <w:tc>
          <w:tcPr>
            <w:tcW w:w="1812" w:type="dxa"/>
            <w:vAlign w:val="center"/>
          </w:tcPr>
          <w:p w14:paraId="15521781">
            <w:pPr>
              <w:jc w:val="center"/>
              <w:rPr>
                <w:rFonts w:ascii="微软雅黑" w:hAnsi="微软雅黑" w:eastAsia="微软雅黑"/>
                <w:sz w:val="22"/>
                <w:szCs w:val="22"/>
              </w:rPr>
            </w:pPr>
            <w:r>
              <w:rPr>
                <w:rFonts w:hint="eastAsia" w:ascii="微软雅黑" w:hAnsi="微软雅黑" w:eastAsia="微软雅黑"/>
                <w:sz w:val="22"/>
                <w:szCs w:val="22"/>
              </w:rPr>
              <w:t>JavaWeb 架构设计与开发</w:t>
            </w:r>
          </w:p>
        </w:tc>
        <w:tc>
          <w:tcPr>
            <w:tcW w:w="3591" w:type="dxa"/>
          </w:tcPr>
          <w:p w14:paraId="6BF1F2DD">
            <w:pPr>
              <w:jc w:val="left"/>
              <w:rPr>
                <w:rFonts w:ascii="微软雅黑" w:hAnsi="微软雅黑" w:eastAsia="微软雅黑"/>
                <w:sz w:val="22"/>
                <w:szCs w:val="22"/>
              </w:rPr>
            </w:pPr>
            <w:r>
              <w:rPr>
                <w:rFonts w:hint="eastAsia" w:ascii="微软雅黑" w:hAnsi="微软雅黑" w:eastAsia="微软雅黑"/>
                <w:sz w:val="22"/>
                <w:szCs w:val="22"/>
              </w:rPr>
              <w:t>JavaWeb 应用架构设计；</w:t>
            </w:r>
          </w:p>
          <w:p w14:paraId="1F990BE2">
            <w:pPr>
              <w:jc w:val="left"/>
              <w:rPr>
                <w:rFonts w:ascii="微软雅黑" w:hAnsi="微软雅黑" w:eastAsia="微软雅黑"/>
                <w:sz w:val="22"/>
                <w:szCs w:val="22"/>
              </w:rPr>
            </w:pPr>
            <w:r>
              <w:rPr>
                <w:rFonts w:hint="eastAsia" w:ascii="微软雅黑" w:hAnsi="微软雅黑" w:eastAsia="微软雅黑"/>
                <w:sz w:val="22"/>
                <w:szCs w:val="22"/>
              </w:rPr>
              <w:t>微服务架构设计；</w:t>
            </w:r>
          </w:p>
          <w:p w14:paraId="24C946D2">
            <w:pPr>
              <w:jc w:val="left"/>
              <w:rPr>
                <w:rFonts w:ascii="微软雅黑" w:hAnsi="微软雅黑" w:eastAsia="微软雅黑"/>
                <w:sz w:val="22"/>
                <w:szCs w:val="22"/>
              </w:rPr>
            </w:pPr>
            <w:r>
              <w:rPr>
                <w:rFonts w:hint="eastAsia" w:ascii="微软雅黑" w:hAnsi="微软雅黑" w:eastAsia="微软雅黑"/>
                <w:sz w:val="22"/>
                <w:szCs w:val="22"/>
              </w:rPr>
              <w:t>SpringBoot框架开发；</w:t>
            </w:r>
          </w:p>
          <w:p w14:paraId="418C9D64">
            <w:pPr>
              <w:jc w:val="left"/>
              <w:rPr>
                <w:rFonts w:ascii="微软雅黑" w:hAnsi="微软雅黑" w:eastAsia="微软雅黑"/>
                <w:sz w:val="22"/>
                <w:szCs w:val="22"/>
              </w:rPr>
            </w:pPr>
            <w:r>
              <w:rPr>
                <w:rFonts w:hint="eastAsia" w:ascii="微软雅黑" w:hAnsi="微软雅黑" w:eastAsia="微软雅黑"/>
                <w:sz w:val="22"/>
                <w:szCs w:val="22"/>
              </w:rPr>
              <w:t>SpringCloud配置；</w:t>
            </w:r>
          </w:p>
          <w:p w14:paraId="45CCF2F7">
            <w:pPr>
              <w:jc w:val="left"/>
              <w:rPr>
                <w:rFonts w:ascii="微软雅黑" w:hAnsi="微软雅黑" w:eastAsia="微软雅黑"/>
                <w:sz w:val="22"/>
                <w:szCs w:val="22"/>
              </w:rPr>
            </w:pPr>
            <w:r>
              <w:rPr>
                <w:rFonts w:hint="eastAsia" w:ascii="微软雅黑" w:hAnsi="微软雅黑" w:eastAsia="微软雅黑"/>
                <w:sz w:val="22"/>
                <w:szCs w:val="22"/>
              </w:rPr>
              <w:t>Docker搭建与配置。</w:t>
            </w:r>
          </w:p>
        </w:tc>
        <w:tc>
          <w:tcPr>
            <w:tcW w:w="2269" w:type="dxa"/>
          </w:tcPr>
          <w:p w14:paraId="0AE05FF3">
            <w:pPr>
              <w:spacing w:line="360" w:lineRule="auto"/>
              <w:rPr>
                <w:rFonts w:ascii="微软雅黑" w:hAnsi="微软雅黑" w:eastAsia="微软雅黑"/>
                <w:sz w:val="24"/>
              </w:rPr>
            </w:pPr>
            <w:r>
              <w:rPr>
                <w:rFonts w:hint="eastAsia" w:ascii="微软雅黑" w:hAnsi="微软雅黑" w:eastAsia="微软雅黑"/>
                <w:sz w:val="24"/>
              </w:rPr>
              <w:t>同上</w:t>
            </w:r>
          </w:p>
        </w:tc>
      </w:tr>
      <w:tr w14:paraId="60E6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65848ADF">
            <w:pPr>
              <w:spacing w:line="360" w:lineRule="auto"/>
              <w:rPr>
                <w:rFonts w:ascii="微软雅黑" w:hAnsi="微软雅黑" w:eastAsia="微软雅黑"/>
                <w:sz w:val="24"/>
              </w:rPr>
            </w:pPr>
          </w:p>
        </w:tc>
        <w:tc>
          <w:tcPr>
            <w:tcW w:w="1812" w:type="dxa"/>
            <w:vAlign w:val="center"/>
          </w:tcPr>
          <w:p w14:paraId="0E93D315">
            <w:pPr>
              <w:jc w:val="center"/>
              <w:rPr>
                <w:rFonts w:ascii="微软雅黑" w:hAnsi="微软雅黑" w:eastAsia="微软雅黑"/>
                <w:sz w:val="22"/>
                <w:szCs w:val="22"/>
              </w:rPr>
            </w:pPr>
            <w:r>
              <w:rPr>
                <w:rFonts w:hint="eastAsia" w:ascii="微软雅黑" w:hAnsi="微软雅黑" w:eastAsia="微软雅黑"/>
                <w:sz w:val="22"/>
                <w:szCs w:val="22"/>
              </w:rPr>
              <w:t>数据库管理</w:t>
            </w:r>
          </w:p>
        </w:tc>
        <w:tc>
          <w:tcPr>
            <w:tcW w:w="3591" w:type="dxa"/>
          </w:tcPr>
          <w:p w14:paraId="7B1A11DE">
            <w:pPr>
              <w:jc w:val="left"/>
              <w:rPr>
                <w:rFonts w:ascii="微软雅黑" w:hAnsi="微软雅黑" w:eastAsia="微软雅黑"/>
                <w:sz w:val="22"/>
                <w:szCs w:val="22"/>
              </w:rPr>
            </w:pPr>
            <w:r>
              <w:rPr>
                <w:rFonts w:hint="eastAsia" w:ascii="微软雅黑" w:hAnsi="微软雅黑" w:eastAsia="微软雅黑"/>
                <w:sz w:val="22"/>
                <w:szCs w:val="22"/>
              </w:rPr>
              <w:t>MySQL数据库基础管理</w:t>
            </w:r>
          </w:p>
          <w:p w14:paraId="0BD0D458">
            <w:pPr>
              <w:jc w:val="left"/>
              <w:rPr>
                <w:rFonts w:ascii="微软雅黑" w:hAnsi="微软雅黑" w:eastAsia="微软雅黑"/>
                <w:sz w:val="22"/>
                <w:szCs w:val="22"/>
              </w:rPr>
            </w:pPr>
            <w:r>
              <w:rPr>
                <w:rFonts w:hint="eastAsia" w:ascii="微软雅黑" w:hAnsi="微软雅黑" w:eastAsia="微软雅黑"/>
                <w:sz w:val="22"/>
                <w:szCs w:val="22"/>
              </w:rPr>
              <w:t>MySQL数据库高级管理；</w:t>
            </w:r>
          </w:p>
          <w:p w14:paraId="2BF61C53">
            <w:pPr>
              <w:jc w:val="left"/>
              <w:rPr>
                <w:rFonts w:ascii="微软雅黑" w:hAnsi="微软雅黑" w:eastAsia="微软雅黑"/>
                <w:sz w:val="22"/>
                <w:szCs w:val="22"/>
              </w:rPr>
            </w:pPr>
            <w:r>
              <w:rPr>
                <w:rFonts w:hint="eastAsia" w:ascii="微软雅黑" w:hAnsi="微软雅黑" w:eastAsia="微软雅黑"/>
                <w:sz w:val="22"/>
                <w:szCs w:val="22"/>
              </w:rPr>
              <w:t>MongoDB分布式存储应用。</w:t>
            </w:r>
          </w:p>
        </w:tc>
        <w:tc>
          <w:tcPr>
            <w:tcW w:w="2269" w:type="dxa"/>
          </w:tcPr>
          <w:p w14:paraId="21147B5F">
            <w:pPr>
              <w:spacing w:line="360" w:lineRule="auto"/>
              <w:rPr>
                <w:rFonts w:ascii="微软雅黑" w:hAnsi="微软雅黑" w:eastAsia="微软雅黑"/>
                <w:sz w:val="24"/>
              </w:rPr>
            </w:pPr>
            <w:r>
              <w:rPr>
                <w:rFonts w:hint="eastAsia" w:ascii="微软雅黑" w:hAnsi="微软雅黑" w:eastAsia="微软雅黑"/>
                <w:sz w:val="24"/>
              </w:rPr>
              <w:t>同上</w:t>
            </w:r>
          </w:p>
        </w:tc>
      </w:tr>
      <w:tr w14:paraId="3E77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19327945">
            <w:pPr>
              <w:spacing w:line="360" w:lineRule="auto"/>
              <w:rPr>
                <w:rFonts w:ascii="微软雅黑" w:hAnsi="微软雅黑" w:eastAsia="微软雅黑"/>
                <w:sz w:val="24"/>
              </w:rPr>
            </w:pPr>
          </w:p>
        </w:tc>
        <w:tc>
          <w:tcPr>
            <w:tcW w:w="1812" w:type="dxa"/>
            <w:vAlign w:val="center"/>
          </w:tcPr>
          <w:p w14:paraId="1E3E3031">
            <w:pPr>
              <w:jc w:val="center"/>
              <w:rPr>
                <w:rFonts w:ascii="微软雅黑" w:hAnsi="微软雅黑" w:eastAsia="微软雅黑"/>
                <w:sz w:val="22"/>
                <w:szCs w:val="22"/>
              </w:rPr>
            </w:pPr>
            <w:r>
              <w:rPr>
                <w:rFonts w:hint="eastAsia" w:ascii="微软雅黑" w:hAnsi="微软雅黑" w:eastAsia="微软雅黑"/>
                <w:sz w:val="22"/>
                <w:szCs w:val="22"/>
              </w:rPr>
              <w:t>软件工程项目管理</w:t>
            </w:r>
          </w:p>
        </w:tc>
        <w:tc>
          <w:tcPr>
            <w:tcW w:w="3591" w:type="dxa"/>
          </w:tcPr>
          <w:p w14:paraId="3F5A31A2">
            <w:pPr>
              <w:jc w:val="left"/>
              <w:rPr>
                <w:rFonts w:ascii="微软雅黑" w:hAnsi="微软雅黑" w:eastAsia="微软雅黑"/>
                <w:sz w:val="22"/>
                <w:szCs w:val="22"/>
              </w:rPr>
            </w:pPr>
            <w:r>
              <w:rPr>
                <w:rFonts w:hint="eastAsia" w:ascii="微软雅黑" w:hAnsi="微软雅黑" w:eastAsia="微软雅黑"/>
                <w:sz w:val="22"/>
                <w:szCs w:val="22"/>
              </w:rPr>
              <w:t>项目开发流程与规范制定；</w:t>
            </w:r>
          </w:p>
          <w:p w14:paraId="41542ED5">
            <w:pPr>
              <w:jc w:val="left"/>
              <w:rPr>
                <w:rFonts w:ascii="微软雅黑" w:hAnsi="微软雅黑" w:eastAsia="微软雅黑"/>
                <w:sz w:val="22"/>
                <w:szCs w:val="22"/>
              </w:rPr>
            </w:pPr>
            <w:r>
              <w:rPr>
                <w:rFonts w:hint="eastAsia" w:ascii="微软雅黑" w:hAnsi="微软雅黑" w:eastAsia="微软雅黑"/>
                <w:sz w:val="22"/>
                <w:szCs w:val="22"/>
              </w:rPr>
              <w:t>软件项目 开发计划制定；</w:t>
            </w:r>
          </w:p>
          <w:p w14:paraId="53385D57">
            <w:pPr>
              <w:jc w:val="left"/>
              <w:rPr>
                <w:rFonts w:ascii="微软雅黑" w:hAnsi="微软雅黑" w:eastAsia="微软雅黑"/>
                <w:sz w:val="22"/>
                <w:szCs w:val="22"/>
              </w:rPr>
            </w:pPr>
            <w:r>
              <w:rPr>
                <w:rFonts w:hint="eastAsia" w:ascii="微软雅黑" w:hAnsi="微软雅黑" w:eastAsia="微软雅黑"/>
                <w:sz w:val="22"/>
                <w:szCs w:val="22"/>
              </w:rPr>
              <w:t>软件项目开发质量与安全策略执行。</w:t>
            </w:r>
          </w:p>
        </w:tc>
        <w:tc>
          <w:tcPr>
            <w:tcW w:w="2269" w:type="dxa"/>
          </w:tcPr>
          <w:p w14:paraId="50E9D8D2">
            <w:pPr>
              <w:spacing w:line="360" w:lineRule="auto"/>
              <w:rPr>
                <w:rFonts w:ascii="微软雅黑" w:hAnsi="微软雅黑" w:eastAsia="微软雅黑"/>
                <w:sz w:val="24"/>
              </w:rPr>
            </w:pPr>
            <w:r>
              <w:rPr>
                <w:rFonts w:hint="eastAsia" w:ascii="微软雅黑" w:hAnsi="微软雅黑" w:eastAsia="微软雅黑"/>
                <w:sz w:val="24"/>
              </w:rPr>
              <w:t>同上</w:t>
            </w:r>
          </w:p>
        </w:tc>
      </w:tr>
    </w:tbl>
    <w:p w14:paraId="74DAB987">
      <w:pPr>
        <w:pStyle w:val="4"/>
        <w:spacing w:line="360" w:lineRule="auto"/>
        <w:ind w:firstLine="200"/>
        <w:rPr>
          <w:rFonts w:ascii="微软雅黑" w:hAnsi="微软雅黑" w:eastAsia="微软雅黑"/>
          <w:sz w:val="24"/>
          <w:szCs w:val="24"/>
        </w:rPr>
      </w:pPr>
      <w:r>
        <w:rPr>
          <w:rFonts w:hint="eastAsia" w:ascii="微软雅黑" w:hAnsi="微软雅黑" w:eastAsia="微软雅黑"/>
          <w:sz w:val="24"/>
          <w:szCs w:val="24"/>
        </w:rPr>
        <w:t>9.2.3移动应用开发职业技能等级标准</w:t>
      </w: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812"/>
        <w:gridCol w:w="3591"/>
        <w:gridCol w:w="2269"/>
      </w:tblGrid>
      <w:tr w14:paraId="51AF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0180737C">
            <w:pPr>
              <w:spacing w:line="360" w:lineRule="auto"/>
              <w:jc w:val="center"/>
              <w:rPr>
                <w:rFonts w:ascii="微软雅黑" w:hAnsi="微软雅黑" w:eastAsia="微软雅黑"/>
                <w:sz w:val="24"/>
              </w:rPr>
            </w:pPr>
            <w:r>
              <w:rPr>
                <w:rFonts w:hint="eastAsia" w:ascii="微软雅黑" w:hAnsi="微软雅黑" w:eastAsia="微软雅黑"/>
                <w:sz w:val="24"/>
              </w:rPr>
              <w:t>证书等级</w:t>
            </w:r>
          </w:p>
        </w:tc>
        <w:tc>
          <w:tcPr>
            <w:tcW w:w="1812" w:type="dxa"/>
            <w:vAlign w:val="center"/>
          </w:tcPr>
          <w:p w14:paraId="7D2CF970">
            <w:pPr>
              <w:spacing w:line="360" w:lineRule="auto"/>
              <w:jc w:val="center"/>
              <w:rPr>
                <w:rFonts w:ascii="微软雅黑" w:hAnsi="微软雅黑" w:eastAsia="微软雅黑"/>
                <w:sz w:val="24"/>
              </w:rPr>
            </w:pPr>
            <w:r>
              <w:rPr>
                <w:rFonts w:hint="eastAsia" w:ascii="微软雅黑" w:hAnsi="微软雅黑" w:eastAsia="微软雅黑"/>
                <w:sz w:val="24"/>
              </w:rPr>
              <w:t>工作领域</w:t>
            </w:r>
          </w:p>
        </w:tc>
        <w:tc>
          <w:tcPr>
            <w:tcW w:w="3591" w:type="dxa"/>
            <w:vAlign w:val="center"/>
          </w:tcPr>
          <w:p w14:paraId="27D0E4F1">
            <w:pPr>
              <w:spacing w:line="360" w:lineRule="auto"/>
              <w:jc w:val="center"/>
              <w:rPr>
                <w:rFonts w:ascii="微软雅黑" w:hAnsi="微软雅黑" w:eastAsia="微软雅黑"/>
                <w:sz w:val="24"/>
              </w:rPr>
            </w:pPr>
            <w:r>
              <w:rPr>
                <w:rFonts w:hint="eastAsia" w:ascii="微软雅黑" w:hAnsi="微软雅黑" w:eastAsia="微软雅黑"/>
                <w:sz w:val="24"/>
              </w:rPr>
              <w:t>知识点</w:t>
            </w:r>
          </w:p>
        </w:tc>
        <w:tc>
          <w:tcPr>
            <w:tcW w:w="2269" w:type="dxa"/>
            <w:vAlign w:val="center"/>
          </w:tcPr>
          <w:p w14:paraId="6AEFD2A8">
            <w:pPr>
              <w:spacing w:line="360" w:lineRule="auto"/>
              <w:jc w:val="center"/>
              <w:rPr>
                <w:rFonts w:ascii="微软雅黑" w:hAnsi="微软雅黑" w:eastAsia="微软雅黑"/>
                <w:sz w:val="24"/>
              </w:rPr>
            </w:pPr>
            <w:r>
              <w:rPr>
                <w:rFonts w:hint="eastAsia" w:ascii="微软雅黑" w:hAnsi="微软雅黑" w:eastAsia="微软雅黑"/>
                <w:sz w:val="24"/>
              </w:rPr>
              <w:t>实训区实训设备</w:t>
            </w:r>
          </w:p>
        </w:tc>
      </w:tr>
      <w:tr w14:paraId="49B7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33" w:type="dxa"/>
            <w:vMerge w:val="restart"/>
            <w:vAlign w:val="center"/>
          </w:tcPr>
          <w:p w14:paraId="12B7051F">
            <w:pPr>
              <w:spacing w:line="360" w:lineRule="auto"/>
              <w:jc w:val="center"/>
              <w:rPr>
                <w:rFonts w:ascii="微软雅黑" w:hAnsi="微软雅黑" w:eastAsia="微软雅黑"/>
                <w:sz w:val="24"/>
              </w:rPr>
            </w:pPr>
            <w:r>
              <w:rPr>
                <w:rFonts w:hint="eastAsia" w:ascii="微软雅黑" w:hAnsi="微软雅黑" w:eastAsia="微软雅黑"/>
                <w:sz w:val="24"/>
              </w:rPr>
              <w:t>初级</w:t>
            </w:r>
          </w:p>
        </w:tc>
        <w:tc>
          <w:tcPr>
            <w:tcW w:w="1812" w:type="dxa"/>
            <w:vAlign w:val="center"/>
          </w:tcPr>
          <w:p w14:paraId="5CDE24BC">
            <w:pPr>
              <w:jc w:val="center"/>
              <w:rPr>
                <w:rFonts w:ascii="微软雅黑" w:hAnsi="微软雅黑" w:eastAsia="微软雅黑"/>
                <w:sz w:val="22"/>
                <w:szCs w:val="22"/>
              </w:rPr>
            </w:pPr>
            <w:r>
              <w:rPr>
                <w:rFonts w:hint="eastAsia" w:ascii="微软雅黑" w:hAnsi="微软雅黑" w:eastAsia="微软雅黑"/>
                <w:sz w:val="22"/>
                <w:szCs w:val="22"/>
              </w:rPr>
              <w:t>Java基础</w:t>
            </w:r>
          </w:p>
        </w:tc>
        <w:tc>
          <w:tcPr>
            <w:tcW w:w="3591" w:type="dxa"/>
          </w:tcPr>
          <w:p w14:paraId="074BC606">
            <w:pPr>
              <w:jc w:val="left"/>
              <w:rPr>
                <w:rFonts w:ascii="微软雅黑" w:hAnsi="微软雅黑" w:eastAsia="微软雅黑"/>
                <w:sz w:val="22"/>
                <w:szCs w:val="22"/>
              </w:rPr>
            </w:pPr>
            <w:r>
              <w:rPr>
                <w:rFonts w:hint="eastAsia" w:ascii="微软雅黑" w:hAnsi="微软雅黑" w:eastAsia="微软雅黑"/>
                <w:sz w:val="22"/>
                <w:szCs w:val="22"/>
              </w:rPr>
              <w:t>Java基础编程；</w:t>
            </w:r>
          </w:p>
          <w:p w14:paraId="1CB2E4FE">
            <w:pPr>
              <w:jc w:val="left"/>
              <w:rPr>
                <w:rFonts w:ascii="微软雅黑" w:hAnsi="微软雅黑" w:eastAsia="微软雅黑"/>
                <w:sz w:val="22"/>
                <w:szCs w:val="22"/>
              </w:rPr>
            </w:pPr>
            <w:r>
              <w:rPr>
                <w:rFonts w:hint="eastAsia" w:ascii="微软雅黑" w:hAnsi="微软雅黑" w:eastAsia="微软雅黑"/>
                <w:sz w:val="22"/>
                <w:szCs w:val="22"/>
              </w:rPr>
              <w:t>Java面向对象编程；</w:t>
            </w:r>
          </w:p>
          <w:p w14:paraId="2A03BF27">
            <w:pPr>
              <w:jc w:val="left"/>
              <w:rPr>
                <w:rFonts w:ascii="微软雅黑" w:hAnsi="微软雅黑" w:eastAsia="微软雅黑"/>
                <w:sz w:val="22"/>
                <w:szCs w:val="22"/>
              </w:rPr>
            </w:pPr>
            <w:r>
              <w:rPr>
                <w:rFonts w:hint="eastAsia" w:ascii="微软雅黑" w:hAnsi="微软雅黑" w:eastAsia="微软雅黑"/>
                <w:sz w:val="22"/>
                <w:szCs w:val="22"/>
              </w:rPr>
              <w:t>搭建Java Web项目架构。</w:t>
            </w:r>
          </w:p>
        </w:tc>
        <w:tc>
          <w:tcPr>
            <w:tcW w:w="2269" w:type="dxa"/>
          </w:tcPr>
          <w:p w14:paraId="69854D7C">
            <w:pPr>
              <w:spacing w:line="360" w:lineRule="auto"/>
              <w:rPr>
                <w:rFonts w:ascii="微软雅黑" w:hAnsi="微软雅黑" w:eastAsia="微软雅黑"/>
                <w:sz w:val="24"/>
              </w:rPr>
            </w:pPr>
            <w:r>
              <w:rPr>
                <w:rFonts w:hint="eastAsia" w:ascii="微软雅黑" w:hAnsi="微软雅黑" w:eastAsia="微软雅黑"/>
                <w:sz w:val="24"/>
              </w:rPr>
              <w:t>软件开发实训区、软件设计实训区、</w:t>
            </w:r>
          </w:p>
          <w:p w14:paraId="39A097F0">
            <w:pPr>
              <w:spacing w:line="360" w:lineRule="auto"/>
              <w:rPr>
                <w:rFonts w:ascii="微软雅黑" w:hAnsi="微软雅黑" w:eastAsia="微软雅黑"/>
                <w:sz w:val="24"/>
              </w:rPr>
            </w:pPr>
            <w:r>
              <w:rPr>
                <w:rFonts w:hint="eastAsia" w:ascii="微软雅黑" w:hAnsi="微软雅黑" w:eastAsia="微软雅黑"/>
                <w:sz w:val="24"/>
              </w:rPr>
              <w:t>Web开发实训区、软件测试实训区</w:t>
            </w:r>
          </w:p>
        </w:tc>
      </w:tr>
      <w:tr w14:paraId="30D8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08E46289">
            <w:pPr>
              <w:spacing w:line="360" w:lineRule="auto"/>
              <w:rPr>
                <w:rFonts w:ascii="微软雅黑" w:hAnsi="微软雅黑" w:eastAsia="微软雅黑"/>
                <w:sz w:val="24"/>
              </w:rPr>
            </w:pPr>
          </w:p>
        </w:tc>
        <w:tc>
          <w:tcPr>
            <w:tcW w:w="1812" w:type="dxa"/>
            <w:vAlign w:val="center"/>
          </w:tcPr>
          <w:p w14:paraId="4957C679">
            <w:pPr>
              <w:jc w:val="center"/>
              <w:rPr>
                <w:rFonts w:ascii="微软雅黑" w:hAnsi="微软雅黑" w:eastAsia="微软雅黑"/>
                <w:sz w:val="22"/>
                <w:szCs w:val="22"/>
              </w:rPr>
            </w:pPr>
            <w:r>
              <w:rPr>
                <w:rFonts w:hint="eastAsia" w:ascii="微软雅黑" w:hAnsi="微软雅黑" w:eastAsia="微软雅黑"/>
                <w:sz w:val="22"/>
                <w:szCs w:val="22"/>
              </w:rPr>
              <w:t>前端开发</w:t>
            </w:r>
          </w:p>
        </w:tc>
        <w:tc>
          <w:tcPr>
            <w:tcW w:w="3591" w:type="dxa"/>
          </w:tcPr>
          <w:p w14:paraId="4F1CBABD">
            <w:pPr>
              <w:jc w:val="left"/>
              <w:rPr>
                <w:rFonts w:ascii="微软雅黑" w:hAnsi="微软雅黑" w:eastAsia="微软雅黑"/>
                <w:sz w:val="22"/>
                <w:szCs w:val="22"/>
              </w:rPr>
            </w:pPr>
            <w:r>
              <w:rPr>
                <w:rFonts w:hint="eastAsia" w:ascii="微软雅黑" w:hAnsi="微软雅黑" w:eastAsia="微软雅黑"/>
                <w:sz w:val="22"/>
                <w:szCs w:val="22"/>
              </w:rPr>
              <w:t>HTML开发；</w:t>
            </w:r>
          </w:p>
          <w:p w14:paraId="03A4A2DA">
            <w:pPr>
              <w:jc w:val="left"/>
              <w:rPr>
                <w:rFonts w:ascii="微软雅黑" w:hAnsi="微软雅黑" w:eastAsia="微软雅黑"/>
                <w:sz w:val="22"/>
                <w:szCs w:val="22"/>
              </w:rPr>
            </w:pPr>
            <w:r>
              <w:rPr>
                <w:rFonts w:hint="eastAsia" w:ascii="微软雅黑" w:hAnsi="微软雅黑" w:eastAsia="微软雅黑"/>
                <w:sz w:val="22"/>
                <w:szCs w:val="22"/>
              </w:rPr>
              <w:t>CSS样式美化；</w:t>
            </w:r>
          </w:p>
          <w:p w14:paraId="7A1A491C">
            <w:pPr>
              <w:jc w:val="left"/>
              <w:rPr>
                <w:rFonts w:ascii="微软雅黑" w:hAnsi="微软雅黑" w:eastAsia="微软雅黑"/>
                <w:sz w:val="22"/>
                <w:szCs w:val="22"/>
              </w:rPr>
            </w:pPr>
            <w:r>
              <w:rPr>
                <w:rFonts w:hint="eastAsia" w:ascii="微软雅黑" w:hAnsi="微软雅黑" w:eastAsia="微软雅黑"/>
                <w:sz w:val="22"/>
                <w:szCs w:val="22"/>
              </w:rPr>
              <w:t>JavaScript代码编写。</w:t>
            </w:r>
          </w:p>
        </w:tc>
        <w:tc>
          <w:tcPr>
            <w:tcW w:w="2269" w:type="dxa"/>
          </w:tcPr>
          <w:p w14:paraId="08F35F9D">
            <w:pPr>
              <w:spacing w:line="360" w:lineRule="auto"/>
              <w:rPr>
                <w:rFonts w:ascii="微软雅黑" w:hAnsi="微软雅黑" w:eastAsia="微软雅黑"/>
                <w:sz w:val="24"/>
              </w:rPr>
            </w:pPr>
            <w:r>
              <w:rPr>
                <w:rFonts w:hint="eastAsia" w:ascii="微软雅黑" w:hAnsi="微软雅黑" w:eastAsia="微软雅黑"/>
                <w:sz w:val="24"/>
              </w:rPr>
              <w:t>同上</w:t>
            </w:r>
          </w:p>
        </w:tc>
      </w:tr>
      <w:tr w14:paraId="0523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1C67D41C">
            <w:pPr>
              <w:spacing w:line="360" w:lineRule="auto"/>
              <w:rPr>
                <w:rFonts w:ascii="微软雅黑" w:hAnsi="微软雅黑" w:eastAsia="微软雅黑"/>
                <w:sz w:val="24"/>
              </w:rPr>
            </w:pPr>
          </w:p>
        </w:tc>
        <w:tc>
          <w:tcPr>
            <w:tcW w:w="1812" w:type="dxa"/>
            <w:vAlign w:val="center"/>
          </w:tcPr>
          <w:p w14:paraId="23DEA43D">
            <w:pPr>
              <w:jc w:val="center"/>
              <w:rPr>
                <w:rFonts w:ascii="微软雅黑" w:hAnsi="微软雅黑" w:eastAsia="微软雅黑"/>
                <w:sz w:val="22"/>
                <w:szCs w:val="22"/>
              </w:rPr>
            </w:pPr>
            <w:r>
              <w:rPr>
                <w:rFonts w:hint="eastAsia" w:ascii="微软雅黑" w:hAnsi="微软雅黑" w:eastAsia="微软雅黑"/>
                <w:sz w:val="22"/>
                <w:szCs w:val="22"/>
              </w:rPr>
              <w:t>Android编程</w:t>
            </w:r>
          </w:p>
        </w:tc>
        <w:tc>
          <w:tcPr>
            <w:tcW w:w="3591" w:type="dxa"/>
          </w:tcPr>
          <w:p w14:paraId="0CFB4BC1">
            <w:pPr>
              <w:jc w:val="left"/>
              <w:rPr>
                <w:rFonts w:ascii="微软雅黑" w:hAnsi="微软雅黑" w:eastAsia="微软雅黑"/>
                <w:sz w:val="22"/>
                <w:szCs w:val="22"/>
              </w:rPr>
            </w:pPr>
            <w:r>
              <w:rPr>
                <w:rFonts w:hint="eastAsia" w:ascii="微软雅黑" w:hAnsi="微软雅黑" w:eastAsia="微软雅黑"/>
                <w:sz w:val="22"/>
                <w:szCs w:val="22"/>
              </w:rPr>
              <w:t>Android UI 开发；</w:t>
            </w:r>
          </w:p>
          <w:p w14:paraId="53440063">
            <w:pPr>
              <w:jc w:val="left"/>
              <w:rPr>
                <w:rFonts w:ascii="微软雅黑" w:hAnsi="微软雅黑" w:eastAsia="微软雅黑"/>
                <w:sz w:val="22"/>
                <w:szCs w:val="22"/>
              </w:rPr>
            </w:pPr>
            <w:r>
              <w:rPr>
                <w:rFonts w:hint="eastAsia" w:ascii="微软雅黑" w:hAnsi="微软雅黑" w:eastAsia="微软雅黑"/>
                <w:sz w:val="22"/>
                <w:szCs w:val="22"/>
              </w:rPr>
              <w:t>Activity的 应用 ；</w:t>
            </w:r>
          </w:p>
          <w:p w14:paraId="03B341C1">
            <w:pPr>
              <w:jc w:val="left"/>
              <w:rPr>
                <w:rFonts w:ascii="微软雅黑" w:hAnsi="微软雅黑" w:eastAsia="微软雅黑"/>
                <w:sz w:val="22"/>
                <w:szCs w:val="22"/>
              </w:rPr>
            </w:pPr>
            <w:r>
              <w:rPr>
                <w:rFonts w:hint="eastAsia" w:ascii="微软雅黑" w:hAnsi="微软雅黑" w:eastAsia="微软雅黑"/>
                <w:sz w:val="22"/>
                <w:szCs w:val="22"/>
              </w:rPr>
              <w:t>Android 数据存储和网络技术；</w:t>
            </w:r>
          </w:p>
        </w:tc>
        <w:tc>
          <w:tcPr>
            <w:tcW w:w="2269" w:type="dxa"/>
          </w:tcPr>
          <w:p w14:paraId="46CFD88C">
            <w:pPr>
              <w:spacing w:line="360" w:lineRule="auto"/>
              <w:rPr>
                <w:rFonts w:ascii="微软雅黑" w:hAnsi="微软雅黑" w:eastAsia="微软雅黑"/>
                <w:sz w:val="24"/>
              </w:rPr>
            </w:pPr>
            <w:r>
              <w:rPr>
                <w:rFonts w:hint="eastAsia" w:ascii="微软雅黑" w:hAnsi="微软雅黑" w:eastAsia="微软雅黑"/>
                <w:sz w:val="24"/>
              </w:rPr>
              <w:t>同上</w:t>
            </w:r>
          </w:p>
        </w:tc>
      </w:tr>
      <w:tr w14:paraId="0730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3CF9DD51">
            <w:pPr>
              <w:spacing w:line="360" w:lineRule="auto"/>
              <w:rPr>
                <w:rFonts w:ascii="微软雅黑" w:hAnsi="微软雅黑" w:eastAsia="微软雅黑"/>
                <w:sz w:val="24"/>
              </w:rPr>
            </w:pPr>
          </w:p>
        </w:tc>
        <w:tc>
          <w:tcPr>
            <w:tcW w:w="1812" w:type="dxa"/>
            <w:vAlign w:val="center"/>
          </w:tcPr>
          <w:p w14:paraId="62C39A0A">
            <w:pPr>
              <w:jc w:val="center"/>
              <w:rPr>
                <w:rFonts w:ascii="微软雅黑" w:hAnsi="微软雅黑" w:eastAsia="微软雅黑"/>
                <w:sz w:val="22"/>
                <w:szCs w:val="22"/>
              </w:rPr>
            </w:pPr>
            <w:r>
              <w:rPr>
                <w:rFonts w:hint="eastAsia" w:ascii="微软雅黑" w:hAnsi="微软雅黑" w:eastAsia="微软雅黑"/>
                <w:sz w:val="22"/>
                <w:szCs w:val="22"/>
              </w:rPr>
              <w:t>HarmonyOS编程</w:t>
            </w:r>
          </w:p>
        </w:tc>
        <w:tc>
          <w:tcPr>
            <w:tcW w:w="3591" w:type="dxa"/>
          </w:tcPr>
          <w:p w14:paraId="0D2D1B6C">
            <w:pPr>
              <w:jc w:val="left"/>
              <w:rPr>
                <w:rFonts w:ascii="微软雅黑" w:hAnsi="微软雅黑" w:eastAsia="微软雅黑"/>
                <w:sz w:val="22"/>
                <w:szCs w:val="22"/>
              </w:rPr>
            </w:pPr>
            <w:r>
              <w:rPr>
                <w:rFonts w:hint="eastAsia" w:ascii="微软雅黑" w:hAnsi="微软雅黑" w:eastAsia="微软雅黑"/>
                <w:sz w:val="22"/>
                <w:szCs w:val="22"/>
              </w:rPr>
              <w:t>HarmonyOS开发环境搭建</w:t>
            </w:r>
          </w:p>
          <w:p w14:paraId="276049A6">
            <w:pPr>
              <w:jc w:val="left"/>
              <w:rPr>
                <w:rFonts w:ascii="微软雅黑" w:hAnsi="微软雅黑" w:eastAsia="微软雅黑"/>
                <w:sz w:val="22"/>
                <w:szCs w:val="22"/>
              </w:rPr>
            </w:pPr>
            <w:r>
              <w:rPr>
                <w:rFonts w:hint="eastAsia" w:ascii="微软雅黑" w:hAnsi="微软雅黑" w:eastAsia="微软雅黑"/>
                <w:sz w:val="22"/>
                <w:szCs w:val="22"/>
              </w:rPr>
              <w:t>HarmonyOSUI开发</w:t>
            </w:r>
          </w:p>
          <w:p w14:paraId="66B371F3">
            <w:pPr>
              <w:jc w:val="left"/>
              <w:rPr>
                <w:rFonts w:ascii="微软雅黑" w:hAnsi="微软雅黑" w:eastAsia="微软雅黑"/>
                <w:sz w:val="22"/>
                <w:szCs w:val="22"/>
              </w:rPr>
            </w:pPr>
            <w:r>
              <w:rPr>
                <w:rFonts w:hint="eastAsia" w:ascii="微软雅黑" w:hAnsi="微软雅黑" w:eastAsia="微软雅黑"/>
                <w:sz w:val="22"/>
                <w:szCs w:val="22"/>
              </w:rPr>
              <w:t>Harmony OS数据存储和网络技术</w:t>
            </w:r>
          </w:p>
        </w:tc>
        <w:tc>
          <w:tcPr>
            <w:tcW w:w="2269" w:type="dxa"/>
          </w:tcPr>
          <w:p w14:paraId="390BD5CF">
            <w:pPr>
              <w:spacing w:line="360" w:lineRule="auto"/>
              <w:rPr>
                <w:rFonts w:ascii="微软雅黑" w:hAnsi="微软雅黑" w:eastAsia="微软雅黑"/>
                <w:sz w:val="24"/>
              </w:rPr>
            </w:pPr>
            <w:r>
              <w:rPr>
                <w:rFonts w:hint="eastAsia" w:ascii="微软雅黑" w:hAnsi="微软雅黑" w:eastAsia="微软雅黑"/>
                <w:sz w:val="24"/>
              </w:rPr>
              <w:t>同上</w:t>
            </w:r>
          </w:p>
        </w:tc>
      </w:tr>
      <w:tr w14:paraId="0035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33" w:type="dxa"/>
            <w:vMerge w:val="continue"/>
            <w:vAlign w:val="center"/>
          </w:tcPr>
          <w:p w14:paraId="15E6A0A8">
            <w:pPr>
              <w:spacing w:line="360" w:lineRule="auto"/>
              <w:rPr>
                <w:rFonts w:ascii="微软雅黑" w:hAnsi="微软雅黑" w:eastAsia="微软雅黑"/>
                <w:sz w:val="24"/>
              </w:rPr>
            </w:pPr>
          </w:p>
        </w:tc>
        <w:tc>
          <w:tcPr>
            <w:tcW w:w="1812" w:type="dxa"/>
            <w:vAlign w:val="center"/>
          </w:tcPr>
          <w:p w14:paraId="1154FCCB">
            <w:pPr>
              <w:jc w:val="center"/>
              <w:rPr>
                <w:rFonts w:ascii="微软雅黑" w:hAnsi="微软雅黑" w:eastAsia="微软雅黑"/>
                <w:sz w:val="22"/>
                <w:szCs w:val="22"/>
              </w:rPr>
            </w:pPr>
            <w:r>
              <w:rPr>
                <w:rFonts w:hint="eastAsia" w:ascii="微软雅黑" w:hAnsi="微软雅黑" w:eastAsia="微软雅黑"/>
                <w:sz w:val="22"/>
                <w:szCs w:val="22"/>
              </w:rPr>
              <w:t>HMS应用开发</w:t>
            </w:r>
          </w:p>
        </w:tc>
        <w:tc>
          <w:tcPr>
            <w:tcW w:w="3591" w:type="dxa"/>
          </w:tcPr>
          <w:p w14:paraId="61D16B4C">
            <w:pPr>
              <w:jc w:val="left"/>
              <w:rPr>
                <w:rFonts w:ascii="微软雅黑" w:hAnsi="微软雅黑" w:eastAsia="微软雅黑"/>
                <w:sz w:val="22"/>
                <w:szCs w:val="22"/>
              </w:rPr>
            </w:pPr>
            <w:r>
              <w:rPr>
                <w:rFonts w:hint="eastAsia" w:ascii="微软雅黑" w:hAnsi="微软雅黑" w:eastAsia="微软雅黑"/>
                <w:sz w:val="22"/>
                <w:szCs w:val="22"/>
              </w:rPr>
              <w:t>HMS项目实例开发;</w:t>
            </w:r>
          </w:p>
          <w:p w14:paraId="25DB7D8F">
            <w:pPr>
              <w:jc w:val="left"/>
              <w:rPr>
                <w:rFonts w:ascii="微软雅黑" w:hAnsi="微软雅黑" w:eastAsia="微软雅黑"/>
                <w:sz w:val="22"/>
                <w:szCs w:val="22"/>
              </w:rPr>
            </w:pPr>
            <w:r>
              <w:rPr>
                <w:rFonts w:hint="eastAsia" w:ascii="微软雅黑" w:hAnsi="微软雅黑" w:eastAsia="微软雅黑"/>
                <w:sz w:val="22"/>
                <w:szCs w:val="22"/>
              </w:rPr>
              <w:t>帐号服务集成;</w:t>
            </w:r>
          </w:p>
          <w:p w14:paraId="48367A08">
            <w:pPr>
              <w:jc w:val="left"/>
              <w:rPr>
                <w:rFonts w:ascii="微软雅黑" w:hAnsi="微软雅黑" w:eastAsia="微软雅黑"/>
                <w:sz w:val="22"/>
                <w:szCs w:val="22"/>
              </w:rPr>
            </w:pPr>
            <w:r>
              <w:rPr>
                <w:rFonts w:hint="eastAsia" w:ascii="微软雅黑" w:hAnsi="微软雅黑" w:eastAsia="微软雅黑"/>
                <w:sz w:val="22"/>
                <w:szCs w:val="22"/>
              </w:rPr>
              <w:t>推送服务集成；</w:t>
            </w:r>
          </w:p>
          <w:p w14:paraId="4EB5C349">
            <w:pPr>
              <w:jc w:val="left"/>
              <w:rPr>
                <w:rFonts w:ascii="微软雅黑" w:hAnsi="微软雅黑" w:eastAsia="微软雅黑"/>
                <w:sz w:val="22"/>
                <w:szCs w:val="22"/>
              </w:rPr>
            </w:pPr>
            <w:r>
              <w:rPr>
                <w:rFonts w:hint="eastAsia" w:ascii="微软雅黑" w:hAnsi="微软雅黑" w:eastAsia="微软雅黑"/>
                <w:sz w:val="22"/>
                <w:szCs w:val="22"/>
              </w:rPr>
              <w:t>应用内支付服务集成；</w:t>
            </w:r>
          </w:p>
          <w:p w14:paraId="29C80C61">
            <w:pPr>
              <w:jc w:val="left"/>
              <w:rPr>
                <w:rFonts w:ascii="微软雅黑" w:hAnsi="微软雅黑" w:eastAsia="微软雅黑"/>
                <w:sz w:val="22"/>
                <w:szCs w:val="22"/>
              </w:rPr>
            </w:pPr>
            <w:r>
              <w:rPr>
                <w:rFonts w:hint="eastAsia" w:ascii="微软雅黑" w:hAnsi="微软雅黑" w:eastAsia="微软雅黑"/>
                <w:sz w:val="22"/>
                <w:szCs w:val="22"/>
              </w:rPr>
              <w:t>体验 App测试上架。</w:t>
            </w:r>
          </w:p>
        </w:tc>
        <w:tc>
          <w:tcPr>
            <w:tcW w:w="2269" w:type="dxa"/>
          </w:tcPr>
          <w:p w14:paraId="49276B51">
            <w:pPr>
              <w:spacing w:line="360" w:lineRule="auto"/>
              <w:rPr>
                <w:rFonts w:ascii="微软雅黑" w:hAnsi="微软雅黑" w:eastAsia="微软雅黑"/>
                <w:sz w:val="24"/>
              </w:rPr>
            </w:pPr>
            <w:r>
              <w:rPr>
                <w:rFonts w:hint="eastAsia" w:ascii="微软雅黑" w:hAnsi="微软雅黑" w:eastAsia="微软雅黑"/>
                <w:sz w:val="24"/>
              </w:rPr>
              <w:t>同上</w:t>
            </w:r>
          </w:p>
        </w:tc>
      </w:tr>
      <w:tr w14:paraId="4AB2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restart"/>
            <w:vAlign w:val="center"/>
          </w:tcPr>
          <w:p w14:paraId="2BE59FCD">
            <w:pPr>
              <w:spacing w:line="360" w:lineRule="auto"/>
              <w:rPr>
                <w:rFonts w:ascii="微软雅黑" w:hAnsi="微软雅黑" w:eastAsia="微软雅黑"/>
                <w:sz w:val="24"/>
              </w:rPr>
            </w:pPr>
            <w:r>
              <w:rPr>
                <w:rFonts w:hint="eastAsia" w:ascii="微软雅黑" w:hAnsi="微软雅黑" w:eastAsia="微软雅黑"/>
                <w:sz w:val="24"/>
              </w:rPr>
              <w:t>中级</w:t>
            </w:r>
          </w:p>
        </w:tc>
        <w:tc>
          <w:tcPr>
            <w:tcW w:w="1812" w:type="dxa"/>
            <w:vAlign w:val="center"/>
          </w:tcPr>
          <w:p w14:paraId="2CD4E25F">
            <w:pPr>
              <w:jc w:val="center"/>
              <w:rPr>
                <w:rFonts w:ascii="微软雅黑" w:hAnsi="微软雅黑" w:eastAsia="微软雅黑"/>
                <w:sz w:val="22"/>
                <w:szCs w:val="22"/>
              </w:rPr>
            </w:pPr>
            <w:r>
              <w:rPr>
                <w:rFonts w:hint="eastAsia" w:ascii="微软雅黑" w:hAnsi="微软雅黑" w:eastAsia="微软雅黑"/>
                <w:sz w:val="22"/>
                <w:szCs w:val="22"/>
              </w:rPr>
              <w:t>Java开发基础</w:t>
            </w:r>
          </w:p>
        </w:tc>
        <w:tc>
          <w:tcPr>
            <w:tcW w:w="3591" w:type="dxa"/>
          </w:tcPr>
          <w:p w14:paraId="67B1DE56">
            <w:pPr>
              <w:jc w:val="left"/>
              <w:rPr>
                <w:rFonts w:ascii="微软雅黑" w:hAnsi="微软雅黑" w:eastAsia="微软雅黑"/>
                <w:sz w:val="22"/>
                <w:szCs w:val="22"/>
              </w:rPr>
            </w:pPr>
            <w:r>
              <w:rPr>
                <w:rFonts w:hint="eastAsia" w:ascii="微软雅黑" w:hAnsi="微软雅黑" w:eastAsia="微软雅黑"/>
                <w:sz w:val="22"/>
                <w:szCs w:val="22"/>
              </w:rPr>
              <w:t>Java 环境搭建和编程基础；</w:t>
            </w:r>
          </w:p>
          <w:p w14:paraId="2DF438BE">
            <w:pPr>
              <w:jc w:val="left"/>
              <w:rPr>
                <w:rFonts w:ascii="微软雅黑" w:hAnsi="微软雅黑" w:eastAsia="微软雅黑"/>
                <w:sz w:val="22"/>
                <w:szCs w:val="22"/>
              </w:rPr>
            </w:pPr>
            <w:r>
              <w:rPr>
                <w:rFonts w:hint="eastAsia" w:ascii="微软雅黑" w:hAnsi="微软雅黑" w:eastAsia="微软雅黑"/>
                <w:sz w:val="22"/>
                <w:szCs w:val="22"/>
              </w:rPr>
              <w:t>Java 面向对象编程；</w:t>
            </w:r>
          </w:p>
          <w:p w14:paraId="1252B9B3">
            <w:pPr>
              <w:jc w:val="left"/>
              <w:rPr>
                <w:rFonts w:ascii="微软雅黑" w:hAnsi="微软雅黑" w:eastAsia="微软雅黑"/>
                <w:sz w:val="22"/>
                <w:szCs w:val="22"/>
              </w:rPr>
            </w:pPr>
            <w:r>
              <w:rPr>
                <w:rFonts w:hint="eastAsia" w:ascii="微软雅黑" w:hAnsi="微软雅黑" w:eastAsia="微软雅黑"/>
                <w:sz w:val="22"/>
                <w:szCs w:val="22"/>
              </w:rPr>
              <w:t>搭建Java Web项目架构；</w:t>
            </w:r>
          </w:p>
          <w:p w14:paraId="17BBAAA6">
            <w:pPr>
              <w:jc w:val="left"/>
              <w:rPr>
                <w:rFonts w:ascii="微软雅黑" w:hAnsi="微软雅黑" w:eastAsia="微软雅黑"/>
                <w:sz w:val="22"/>
                <w:szCs w:val="22"/>
              </w:rPr>
            </w:pPr>
            <w:r>
              <w:rPr>
                <w:rFonts w:hint="eastAsia" w:ascii="微软雅黑" w:hAnsi="微软雅黑" w:eastAsia="微软雅黑"/>
                <w:sz w:val="22"/>
                <w:szCs w:val="22"/>
              </w:rPr>
              <w:t>数据库开发。</w:t>
            </w:r>
          </w:p>
        </w:tc>
        <w:tc>
          <w:tcPr>
            <w:tcW w:w="2269" w:type="dxa"/>
          </w:tcPr>
          <w:p w14:paraId="22D9F899">
            <w:pPr>
              <w:spacing w:line="360" w:lineRule="auto"/>
              <w:rPr>
                <w:rFonts w:ascii="微软雅黑" w:hAnsi="微软雅黑" w:eastAsia="微软雅黑"/>
                <w:sz w:val="24"/>
              </w:rPr>
            </w:pPr>
            <w:r>
              <w:rPr>
                <w:rFonts w:hint="eastAsia" w:ascii="微软雅黑" w:hAnsi="微软雅黑" w:eastAsia="微软雅黑"/>
                <w:sz w:val="24"/>
              </w:rPr>
              <w:t>同上</w:t>
            </w:r>
          </w:p>
        </w:tc>
      </w:tr>
      <w:tr w14:paraId="270F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72463125">
            <w:pPr>
              <w:spacing w:line="360" w:lineRule="auto"/>
              <w:rPr>
                <w:rFonts w:ascii="微软雅黑" w:hAnsi="微软雅黑" w:eastAsia="微软雅黑"/>
                <w:sz w:val="24"/>
              </w:rPr>
            </w:pPr>
          </w:p>
        </w:tc>
        <w:tc>
          <w:tcPr>
            <w:tcW w:w="1812" w:type="dxa"/>
            <w:vAlign w:val="center"/>
          </w:tcPr>
          <w:p w14:paraId="50B58AD8">
            <w:pPr>
              <w:jc w:val="center"/>
              <w:rPr>
                <w:rFonts w:ascii="微软雅黑" w:hAnsi="微软雅黑" w:eastAsia="微软雅黑"/>
                <w:sz w:val="22"/>
                <w:szCs w:val="22"/>
              </w:rPr>
            </w:pPr>
            <w:r>
              <w:rPr>
                <w:rFonts w:hint="eastAsia" w:ascii="微软雅黑" w:hAnsi="微软雅黑" w:eastAsia="微软雅黑"/>
                <w:sz w:val="22"/>
                <w:szCs w:val="22"/>
              </w:rPr>
              <w:t>前端开发</w:t>
            </w:r>
          </w:p>
        </w:tc>
        <w:tc>
          <w:tcPr>
            <w:tcW w:w="3591" w:type="dxa"/>
          </w:tcPr>
          <w:p w14:paraId="24911A26">
            <w:pPr>
              <w:jc w:val="left"/>
              <w:rPr>
                <w:rFonts w:ascii="微软雅黑" w:hAnsi="微软雅黑" w:eastAsia="微软雅黑"/>
                <w:sz w:val="22"/>
                <w:szCs w:val="22"/>
              </w:rPr>
            </w:pPr>
            <w:r>
              <w:rPr>
                <w:rFonts w:hint="eastAsia" w:ascii="微软雅黑" w:hAnsi="微软雅黑" w:eastAsia="微软雅黑"/>
                <w:sz w:val="22"/>
                <w:szCs w:val="22"/>
              </w:rPr>
              <w:t>HTML开发；</w:t>
            </w:r>
          </w:p>
          <w:p w14:paraId="5E799FCB">
            <w:pPr>
              <w:jc w:val="left"/>
              <w:rPr>
                <w:rFonts w:ascii="微软雅黑" w:hAnsi="微软雅黑" w:eastAsia="微软雅黑"/>
                <w:sz w:val="22"/>
                <w:szCs w:val="22"/>
              </w:rPr>
            </w:pPr>
            <w:r>
              <w:rPr>
                <w:rFonts w:hint="eastAsia" w:ascii="微软雅黑" w:hAnsi="微软雅黑" w:eastAsia="微软雅黑"/>
                <w:sz w:val="22"/>
                <w:szCs w:val="22"/>
              </w:rPr>
              <w:t>CSS 样式美化；</w:t>
            </w:r>
          </w:p>
          <w:p w14:paraId="2CD4B314">
            <w:pPr>
              <w:jc w:val="left"/>
              <w:rPr>
                <w:rFonts w:ascii="微软雅黑" w:hAnsi="微软雅黑" w:eastAsia="微软雅黑"/>
                <w:sz w:val="22"/>
                <w:szCs w:val="22"/>
              </w:rPr>
            </w:pPr>
            <w:r>
              <w:rPr>
                <w:rFonts w:hint="eastAsia" w:ascii="微软雅黑" w:hAnsi="微软雅黑" w:eastAsia="微软雅黑"/>
                <w:sz w:val="22"/>
                <w:szCs w:val="22"/>
              </w:rPr>
              <w:t>JavaScript代码编写。</w:t>
            </w:r>
          </w:p>
        </w:tc>
        <w:tc>
          <w:tcPr>
            <w:tcW w:w="2269" w:type="dxa"/>
          </w:tcPr>
          <w:p w14:paraId="3A00E5A2">
            <w:pPr>
              <w:spacing w:line="360" w:lineRule="auto"/>
              <w:rPr>
                <w:rFonts w:ascii="微软雅黑" w:hAnsi="微软雅黑" w:eastAsia="微软雅黑"/>
                <w:sz w:val="24"/>
              </w:rPr>
            </w:pPr>
            <w:r>
              <w:rPr>
                <w:rFonts w:hint="eastAsia" w:ascii="微软雅黑" w:hAnsi="微软雅黑" w:eastAsia="微软雅黑"/>
                <w:sz w:val="24"/>
              </w:rPr>
              <w:t>同上</w:t>
            </w:r>
          </w:p>
        </w:tc>
      </w:tr>
      <w:tr w14:paraId="6C8D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470ECEAB">
            <w:pPr>
              <w:spacing w:line="360" w:lineRule="auto"/>
              <w:rPr>
                <w:rFonts w:ascii="微软雅黑" w:hAnsi="微软雅黑" w:eastAsia="微软雅黑"/>
                <w:sz w:val="24"/>
              </w:rPr>
            </w:pPr>
          </w:p>
        </w:tc>
        <w:tc>
          <w:tcPr>
            <w:tcW w:w="1812" w:type="dxa"/>
            <w:vAlign w:val="center"/>
          </w:tcPr>
          <w:p w14:paraId="12DD5E14">
            <w:pPr>
              <w:jc w:val="center"/>
              <w:rPr>
                <w:rFonts w:ascii="微软雅黑" w:hAnsi="微软雅黑" w:eastAsia="微软雅黑"/>
                <w:sz w:val="22"/>
                <w:szCs w:val="22"/>
              </w:rPr>
            </w:pPr>
            <w:r>
              <w:rPr>
                <w:rFonts w:hint="eastAsia" w:ascii="微软雅黑" w:hAnsi="微软雅黑" w:eastAsia="微软雅黑"/>
                <w:sz w:val="22"/>
                <w:szCs w:val="22"/>
              </w:rPr>
              <w:t>Android编程</w:t>
            </w:r>
          </w:p>
        </w:tc>
        <w:tc>
          <w:tcPr>
            <w:tcW w:w="3591" w:type="dxa"/>
          </w:tcPr>
          <w:p w14:paraId="577E95EB">
            <w:pPr>
              <w:jc w:val="left"/>
              <w:rPr>
                <w:rFonts w:ascii="微软雅黑" w:hAnsi="微软雅黑" w:eastAsia="微软雅黑"/>
                <w:sz w:val="22"/>
                <w:szCs w:val="22"/>
              </w:rPr>
            </w:pPr>
            <w:r>
              <w:rPr>
                <w:rFonts w:hint="eastAsia" w:ascii="微软雅黑" w:hAnsi="微软雅黑" w:eastAsia="微软雅黑"/>
                <w:sz w:val="22"/>
                <w:szCs w:val="22"/>
              </w:rPr>
              <w:t>Android应用开发；</w:t>
            </w:r>
          </w:p>
          <w:p w14:paraId="06D098ED">
            <w:pPr>
              <w:jc w:val="left"/>
              <w:rPr>
                <w:rFonts w:ascii="微软雅黑" w:hAnsi="微软雅黑" w:eastAsia="微软雅黑"/>
                <w:sz w:val="22"/>
                <w:szCs w:val="22"/>
              </w:rPr>
            </w:pPr>
            <w:r>
              <w:rPr>
                <w:rFonts w:hint="eastAsia" w:ascii="微软雅黑" w:hAnsi="微软雅黑" w:eastAsia="微软雅黑"/>
                <w:sz w:val="22"/>
                <w:szCs w:val="22"/>
              </w:rPr>
              <w:t>Activity的应用；</w:t>
            </w:r>
          </w:p>
          <w:p w14:paraId="3C8DC2ED">
            <w:pPr>
              <w:jc w:val="left"/>
              <w:rPr>
                <w:rFonts w:ascii="微软雅黑" w:hAnsi="微软雅黑" w:eastAsia="微软雅黑"/>
                <w:sz w:val="22"/>
                <w:szCs w:val="22"/>
              </w:rPr>
            </w:pPr>
            <w:r>
              <w:rPr>
                <w:rFonts w:hint="eastAsia" w:ascii="微软雅黑" w:hAnsi="微软雅黑" w:eastAsia="微软雅黑"/>
                <w:sz w:val="22"/>
                <w:szCs w:val="22"/>
              </w:rPr>
              <w:t>Android框架开发。</w:t>
            </w:r>
          </w:p>
        </w:tc>
        <w:tc>
          <w:tcPr>
            <w:tcW w:w="2269" w:type="dxa"/>
          </w:tcPr>
          <w:p w14:paraId="5ADE9640">
            <w:pPr>
              <w:spacing w:line="360" w:lineRule="auto"/>
              <w:rPr>
                <w:rFonts w:ascii="微软雅黑" w:hAnsi="微软雅黑" w:eastAsia="微软雅黑"/>
                <w:sz w:val="24"/>
              </w:rPr>
            </w:pPr>
            <w:r>
              <w:rPr>
                <w:rFonts w:hint="eastAsia" w:ascii="微软雅黑" w:hAnsi="微软雅黑" w:eastAsia="微软雅黑"/>
                <w:sz w:val="24"/>
              </w:rPr>
              <w:t>同上</w:t>
            </w:r>
          </w:p>
        </w:tc>
      </w:tr>
      <w:tr w14:paraId="51B7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0A9A969A">
            <w:pPr>
              <w:spacing w:line="360" w:lineRule="auto"/>
              <w:rPr>
                <w:rFonts w:ascii="微软雅黑" w:hAnsi="微软雅黑" w:eastAsia="微软雅黑"/>
                <w:sz w:val="24"/>
              </w:rPr>
            </w:pPr>
          </w:p>
        </w:tc>
        <w:tc>
          <w:tcPr>
            <w:tcW w:w="1812" w:type="dxa"/>
            <w:vAlign w:val="center"/>
          </w:tcPr>
          <w:p w14:paraId="3ECCCEED">
            <w:pPr>
              <w:jc w:val="center"/>
              <w:rPr>
                <w:rFonts w:ascii="微软雅黑" w:hAnsi="微软雅黑" w:eastAsia="微软雅黑"/>
                <w:sz w:val="22"/>
                <w:szCs w:val="22"/>
              </w:rPr>
            </w:pPr>
            <w:r>
              <w:rPr>
                <w:rFonts w:hint="eastAsia" w:ascii="微软雅黑" w:hAnsi="微软雅黑" w:eastAsia="微软雅黑"/>
                <w:sz w:val="22"/>
                <w:szCs w:val="22"/>
              </w:rPr>
              <w:t>HarmonyOS 编程</w:t>
            </w:r>
          </w:p>
        </w:tc>
        <w:tc>
          <w:tcPr>
            <w:tcW w:w="3591" w:type="dxa"/>
          </w:tcPr>
          <w:p w14:paraId="65A59290">
            <w:pPr>
              <w:jc w:val="left"/>
              <w:rPr>
                <w:rFonts w:ascii="微软雅黑" w:hAnsi="微软雅黑" w:eastAsia="微软雅黑"/>
                <w:sz w:val="22"/>
                <w:szCs w:val="22"/>
              </w:rPr>
            </w:pPr>
            <w:r>
              <w:rPr>
                <w:rFonts w:hint="eastAsia" w:ascii="微软雅黑" w:hAnsi="微软雅黑" w:eastAsia="微软雅黑"/>
                <w:sz w:val="22"/>
                <w:szCs w:val="22"/>
              </w:rPr>
              <w:t>HarmonyOS开发环境搭建；</w:t>
            </w:r>
          </w:p>
          <w:p w14:paraId="2635BFD1">
            <w:pPr>
              <w:jc w:val="left"/>
              <w:rPr>
                <w:rFonts w:ascii="微软雅黑" w:hAnsi="微软雅黑" w:eastAsia="微软雅黑"/>
                <w:sz w:val="22"/>
                <w:szCs w:val="22"/>
              </w:rPr>
            </w:pPr>
            <w:r>
              <w:rPr>
                <w:rFonts w:hint="eastAsia" w:ascii="微软雅黑" w:hAnsi="微软雅黑" w:eastAsia="微软雅黑"/>
                <w:sz w:val="22"/>
                <w:szCs w:val="22"/>
              </w:rPr>
              <w:t>HarmonyOS UI开发；</w:t>
            </w:r>
          </w:p>
          <w:p w14:paraId="2EEEB331">
            <w:pPr>
              <w:jc w:val="left"/>
              <w:rPr>
                <w:rFonts w:ascii="微软雅黑" w:hAnsi="微软雅黑" w:eastAsia="微软雅黑"/>
                <w:sz w:val="22"/>
                <w:szCs w:val="22"/>
              </w:rPr>
            </w:pPr>
            <w:r>
              <w:rPr>
                <w:rFonts w:hint="eastAsia" w:ascii="微软雅黑" w:hAnsi="微软雅黑" w:eastAsia="微软雅黑"/>
                <w:sz w:val="22"/>
                <w:szCs w:val="22"/>
              </w:rPr>
              <w:t>HarmonyOS 数据存储和网络技术。</w:t>
            </w:r>
          </w:p>
        </w:tc>
        <w:tc>
          <w:tcPr>
            <w:tcW w:w="2269" w:type="dxa"/>
          </w:tcPr>
          <w:p w14:paraId="33388185">
            <w:pPr>
              <w:spacing w:line="360" w:lineRule="auto"/>
              <w:rPr>
                <w:rFonts w:ascii="微软雅黑" w:hAnsi="微软雅黑" w:eastAsia="微软雅黑"/>
                <w:sz w:val="24"/>
              </w:rPr>
            </w:pPr>
            <w:r>
              <w:rPr>
                <w:rFonts w:hint="eastAsia" w:ascii="微软雅黑" w:hAnsi="微软雅黑" w:eastAsia="微软雅黑"/>
                <w:sz w:val="24"/>
              </w:rPr>
              <w:t>同上</w:t>
            </w:r>
          </w:p>
        </w:tc>
      </w:tr>
      <w:tr w14:paraId="3B78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681E7F14">
            <w:pPr>
              <w:spacing w:line="360" w:lineRule="auto"/>
              <w:rPr>
                <w:rFonts w:ascii="微软雅黑" w:hAnsi="微软雅黑" w:eastAsia="微软雅黑"/>
                <w:sz w:val="24"/>
              </w:rPr>
            </w:pPr>
          </w:p>
        </w:tc>
        <w:tc>
          <w:tcPr>
            <w:tcW w:w="1812" w:type="dxa"/>
            <w:vAlign w:val="center"/>
          </w:tcPr>
          <w:p w14:paraId="2AEBCC03">
            <w:pPr>
              <w:jc w:val="center"/>
              <w:rPr>
                <w:rFonts w:ascii="微软雅黑" w:hAnsi="微软雅黑" w:eastAsia="微软雅黑"/>
                <w:sz w:val="22"/>
                <w:szCs w:val="22"/>
              </w:rPr>
            </w:pPr>
            <w:r>
              <w:rPr>
                <w:rFonts w:hint="eastAsia" w:ascii="微软雅黑" w:hAnsi="微软雅黑" w:eastAsia="微软雅黑"/>
                <w:sz w:val="22"/>
                <w:szCs w:val="22"/>
              </w:rPr>
              <w:t>HMS基础应用开发</w:t>
            </w:r>
          </w:p>
        </w:tc>
        <w:tc>
          <w:tcPr>
            <w:tcW w:w="3591" w:type="dxa"/>
          </w:tcPr>
          <w:p w14:paraId="4FB29954">
            <w:pPr>
              <w:jc w:val="left"/>
              <w:rPr>
                <w:rFonts w:ascii="微软雅黑" w:hAnsi="微软雅黑" w:eastAsia="微软雅黑"/>
                <w:sz w:val="22"/>
                <w:szCs w:val="22"/>
              </w:rPr>
            </w:pPr>
            <w:r>
              <w:rPr>
                <w:rFonts w:hint="eastAsia" w:ascii="微软雅黑" w:hAnsi="微软雅黑" w:eastAsia="微软雅黑"/>
                <w:sz w:val="22"/>
                <w:szCs w:val="22"/>
              </w:rPr>
              <w:t>HMS 项目实例开发；</w:t>
            </w:r>
          </w:p>
          <w:p w14:paraId="7DC706CB">
            <w:pPr>
              <w:jc w:val="left"/>
              <w:rPr>
                <w:rFonts w:ascii="微软雅黑" w:hAnsi="微软雅黑" w:eastAsia="微软雅黑"/>
                <w:sz w:val="22"/>
                <w:szCs w:val="22"/>
              </w:rPr>
            </w:pPr>
            <w:r>
              <w:rPr>
                <w:rFonts w:hint="eastAsia" w:ascii="微软雅黑" w:hAnsi="微软雅黑" w:eastAsia="微软雅黑"/>
                <w:sz w:val="22"/>
                <w:szCs w:val="22"/>
              </w:rPr>
              <w:t>帐号服务集成；</w:t>
            </w:r>
          </w:p>
          <w:p w14:paraId="27A915C5">
            <w:pPr>
              <w:jc w:val="left"/>
              <w:rPr>
                <w:rFonts w:ascii="微软雅黑" w:hAnsi="微软雅黑" w:eastAsia="微软雅黑"/>
                <w:sz w:val="22"/>
                <w:szCs w:val="22"/>
              </w:rPr>
            </w:pPr>
            <w:r>
              <w:rPr>
                <w:rFonts w:hint="eastAsia" w:ascii="微软雅黑" w:hAnsi="微软雅黑" w:eastAsia="微软雅黑"/>
                <w:sz w:val="22"/>
                <w:szCs w:val="22"/>
              </w:rPr>
              <w:t>推送服务集成；</w:t>
            </w:r>
          </w:p>
          <w:p w14:paraId="714DE631">
            <w:pPr>
              <w:jc w:val="left"/>
              <w:rPr>
                <w:rFonts w:ascii="微软雅黑" w:hAnsi="微软雅黑" w:eastAsia="微软雅黑"/>
                <w:sz w:val="22"/>
                <w:szCs w:val="22"/>
              </w:rPr>
            </w:pPr>
            <w:r>
              <w:rPr>
                <w:rFonts w:hint="eastAsia" w:ascii="微软雅黑" w:hAnsi="微软雅黑" w:eastAsia="微软雅黑"/>
                <w:sz w:val="22"/>
                <w:szCs w:val="22"/>
              </w:rPr>
              <w:t>应用内支付服务集成。</w:t>
            </w:r>
          </w:p>
        </w:tc>
        <w:tc>
          <w:tcPr>
            <w:tcW w:w="2269" w:type="dxa"/>
          </w:tcPr>
          <w:p w14:paraId="4AD46950">
            <w:pPr>
              <w:spacing w:line="360" w:lineRule="auto"/>
              <w:rPr>
                <w:rFonts w:ascii="微软雅黑" w:hAnsi="微软雅黑" w:eastAsia="微软雅黑"/>
                <w:sz w:val="24"/>
              </w:rPr>
            </w:pPr>
            <w:r>
              <w:rPr>
                <w:rFonts w:hint="eastAsia" w:ascii="微软雅黑" w:hAnsi="微软雅黑" w:eastAsia="微软雅黑"/>
                <w:sz w:val="24"/>
              </w:rPr>
              <w:t>同上</w:t>
            </w:r>
          </w:p>
        </w:tc>
      </w:tr>
      <w:tr w14:paraId="7EA4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150FF0A9">
            <w:pPr>
              <w:spacing w:line="360" w:lineRule="auto"/>
              <w:rPr>
                <w:rFonts w:ascii="微软雅黑" w:hAnsi="微软雅黑" w:eastAsia="微软雅黑"/>
                <w:sz w:val="24"/>
              </w:rPr>
            </w:pPr>
          </w:p>
        </w:tc>
        <w:tc>
          <w:tcPr>
            <w:tcW w:w="1812" w:type="dxa"/>
            <w:vAlign w:val="center"/>
          </w:tcPr>
          <w:p w14:paraId="6D38A77B">
            <w:pPr>
              <w:jc w:val="center"/>
              <w:rPr>
                <w:rFonts w:ascii="微软雅黑" w:hAnsi="微软雅黑" w:eastAsia="微软雅黑"/>
                <w:sz w:val="22"/>
                <w:szCs w:val="22"/>
              </w:rPr>
            </w:pPr>
            <w:r>
              <w:rPr>
                <w:rFonts w:hint="eastAsia" w:ascii="微软雅黑" w:hAnsi="微软雅黑" w:eastAsia="微软雅黑"/>
                <w:sz w:val="22"/>
                <w:szCs w:val="22"/>
              </w:rPr>
              <w:t>HMS扩展应用开发</w:t>
            </w:r>
          </w:p>
        </w:tc>
        <w:tc>
          <w:tcPr>
            <w:tcW w:w="3591" w:type="dxa"/>
          </w:tcPr>
          <w:p w14:paraId="78DD8EB1">
            <w:pPr>
              <w:jc w:val="left"/>
              <w:rPr>
                <w:rFonts w:ascii="微软雅黑" w:hAnsi="微软雅黑" w:eastAsia="微软雅黑"/>
                <w:sz w:val="22"/>
                <w:szCs w:val="22"/>
              </w:rPr>
            </w:pPr>
            <w:r>
              <w:rPr>
                <w:rFonts w:hint="eastAsia" w:ascii="微软雅黑" w:hAnsi="微软雅黑" w:eastAsia="微软雅黑"/>
                <w:sz w:val="22"/>
                <w:szCs w:val="22"/>
              </w:rPr>
              <w:t>定位服务集成；</w:t>
            </w:r>
          </w:p>
          <w:p w14:paraId="7F8EB676">
            <w:pPr>
              <w:jc w:val="left"/>
              <w:rPr>
                <w:rFonts w:ascii="微软雅黑" w:hAnsi="微软雅黑" w:eastAsia="微软雅黑"/>
                <w:sz w:val="22"/>
                <w:szCs w:val="22"/>
              </w:rPr>
            </w:pPr>
            <w:r>
              <w:rPr>
                <w:rFonts w:hint="eastAsia" w:ascii="微软雅黑" w:hAnsi="微软雅黑" w:eastAsia="微软雅黑"/>
                <w:sz w:val="22"/>
                <w:szCs w:val="22"/>
              </w:rPr>
              <w:t>机器学习服务集成；</w:t>
            </w:r>
          </w:p>
          <w:p w14:paraId="2568F029">
            <w:pPr>
              <w:jc w:val="left"/>
              <w:rPr>
                <w:rFonts w:ascii="微软雅黑" w:hAnsi="微软雅黑" w:eastAsia="微软雅黑"/>
                <w:sz w:val="22"/>
                <w:szCs w:val="22"/>
              </w:rPr>
            </w:pPr>
            <w:r>
              <w:rPr>
                <w:rFonts w:hint="eastAsia" w:ascii="微软雅黑" w:hAnsi="微软雅黑" w:eastAsia="微软雅黑"/>
                <w:sz w:val="22"/>
                <w:szCs w:val="22"/>
              </w:rPr>
              <w:t>快应用开发；</w:t>
            </w:r>
          </w:p>
          <w:p w14:paraId="0A1EA1E4">
            <w:pPr>
              <w:jc w:val="left"/>
              <w:rPr>
                <w:rFonts w:ascii="微软雅黑" w:hAnsi="微软雅黑" w:eastAsia="微软雅黑"/>
                <w:sz w:val="22"/>
                <w:szCs w:val="22"/>
              </w:rPr>
            </w:pPr>
            <w:r>
              <w:rPr>
                <w:rFonts w:hint="eastAsia" w:ascii="微软雅黑" w:hAnsi="微软雅黑" w:eastAsia="微软雅黑"/>
                <w:sz w:val="22"/>
                <w:szCs w:val="22"/>
              </w:rPr>
              <w:t>体验App和快应用测试上架。</w:t>
            </w:r>
          </w:p>
        </w:tc>
        <w:tc>
          <w:tcPr>
            <w:tcW w:w="2269" w:type="dxa"/>
          </w:tcPr>
          <w:p w14:paraId="1A6AE5B2">
            <w:pPr>
              <w:spacing w:line="360" w:lineRule="auto"/>
              <w:rPr>
                <w:rFonts w:ascii="微软雅黑" w:hAnsi="微软雅黑" w:eastAsia="微软雅黑"/>
                <w:sz w:val="24"/>
              </w:rPr>
            </w:pPr>
            <w:r>
              <w:rPr>
                <w:rFonts w:hint="eastAsia" w:ascii="微软雅黑" w:hAnsi="微软雅黑" w:eastAsia="微软雅黑"/>
                <w:sz w:val="24"/>
              </w:rPr>
              <w:t>同上</w:t>
            </w:r>
          </w:p>
        </w:tc>
      </w:tr>
    </w:tbl>
    <w:p w14:paraId="1EBB4D02">
      <w:pPr>
        <w:pStyle w:val="4"/>
        <w:spacing w:line="360" w:lineRule="auto"/>
        <w:ind w:firstLine="200"/>
        <w:rPr>
          <w:rFonts w:ascii="微软雅黑" w:hAnsi="微软雅黑" w:eastAsia="微软雅黑"/>
          <w:sz w:val="24"/>
          <w:szCs w:val="24"/>
        </w:rPr>
      </w:pPr>
      <w:r>
        <w:rPr>
          <w:rFonts w:hint="eastAsia" w:ascii="微软雅黑" w:hAnsi="微软雅黑" w:eastAsia="微软雅黑"/>
          <w:sz w:val="24"/>
          <w:szCs w:val="24"/>
        </w:rPr>
        <w:t>9.2.4Web前端开发职业技能等级标准</w:t>
      </w: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812"/>
        <w:gridCol w:w="3591"/>
        <w:gridCol w:w="2269"/>
      </w:tblGrid>
      <w:tr w14:paraId="3772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50FD77A3">
            <w:pPr>
              <w:spacing w:line="360" w:lineRule="auto"/>
              <w:jc w:val="center"/>
              <w:rPr>
                <w:rFonts w:ascii="微软雅黑" w:hAnsi="微软雅黑" w:eastAsia="微软雅黑"/>
                <w:sz w:val="24"/>
              </w:rPr>
            </w:pPr>
            <w:r>
              <w:rPr>
                <w:rFonts w:hint="eastAsia" w:ascii="微软雅黑" w:hAnsi="微软雅黑" w:eastAsia="微软雅黑"/>
                <w:sz w:val="24"/>
              </w:rPr>
              <w:t>证书等级</w:t>
            </w:r>
          </w:p>
        </w:tc>
        <w:tc>
          <w:tcPr>
            <w:tcW w:w="1812" w:type="dxa"/>
            <w:vAlign w:val="center"/>
          </w:tcPr>
          <w:p w14:paraId="58240654">
            <w:pPr>
              <w:spacing w:line="360" w:lineRule="auto"/>
              <w:jc w:val="center"/>
              <w:rPr>
                <w:rFonts w:ascii="微软雅黑" w:hAnsi="微软雅黑" w:eastAsia="微软雅黑"/>
                <w:sz w:val="24"/>
              </w:rPr>
            </w:pPr>
            <w:r>
              <w:rPr>
                <w:rFonts w:hint="eastAsia" w:ascii="微软雅黑" w:hAnsi="微软雅黑" w:eastAsia="微软雅黑"/>
                <w:sz w:val="24"/>
              </w:rPr>
              <w:t>工作领域</w:t>
            </w:r>
          </w:p>
        </w:tc>
        <w:tc>
          <w:tcPr>
            <w:tcW w:w="3591" w:type="dxa"/>
            <w:vAlign w:val="center"/>
          </w:tcPr>
          <w:p w14:paraId="603F3CA7">
            <w:pPr>
              <w:spacing w:line="360" w:lineRule="auto"/>
              <w:jc w:val="center"/>
              <w:rPr>
                <w:rFonts w:ascii="微软雅黑" w:hAnsi="微软雅黑" w:eastAsia="微软雅黑"/>
                <w:sz w:val="24"/>
              </w:rPr>
            </w:pPr>
            <w:r>
              <w:rPr>
                <w:rFonts w:hint="eastAsia" w:ascii="微软雅黑" w:hAnsi="微软雅黑" w:eastAsia="微软雅黑"/>
                <w:sz w:val="24"/>
              </w:rPr>
              <w:t>知识点</w:t>
            </w:r>
          </w:p>
        </w:tc>
        <w:tc>
          <w:tcPr>
            <w:tcW w:w="2269" w:type="dxa"/>
            <w:vAlign w:val="center"/>
          </w:tcPr>
          <w:p w14:paraId="1057B171">
            <w:pPr>
              <w:spacing w:line="360" w:lineRule="auto"/>
              <w:jc w:val="center"/>
              <w:rPr>
                <w:rFonts w:ascii="微软雅黑" w:hAnsi="微软雅黑" w:eastAsia="微软雅黑"/>
                <w:sz w:val="24"/>
              </w:rPr>
            </w:pPr>
            <w:r>
              <w:rPr>
                <w:rFonts w:hint="eastAsia" w:ascii="微软雅黑" w:hAnsi="微软雅黑" w:eastAsia="微软雅黑"/>
                <w:sz w:val="24"/>
              </w:rPr>
              <w:t>实训区实训设备</w:t>
            </w:r>
          </w:p>
        </w:tc>
      </w:tr>
      <w:tr w14:paraId="0112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33" w:type="dxa"/>
            <w:vMerge w:val="restart"/>
            <w:vAlign w:val="center"/>
          </w:tcPr>
          <w:p w14:paraId="2E355C25">
            <w:pPr>
              <w:spacing w:line="360" w:lineRule="auto"/>
              <w:jc w:val="center"/>
              <w:rPr>
                <w:rFonts w:ascii="微软雅黑" w:hAnsi="微软雅黑" w:eastAsia="微软雅黑"/>
                <w:sz w:val="24"/>
              </w:rPr>
            </w:pPr>
            <w:r>
              <w:rPr>
                <w:rFonts w:hint="eastAsia" w:ascii="微软雅黑" w:hAnsi="微软雅黑" w:eastAsia="微软雅黑"/>
                <w:sz w:val="24"/>
              </w:rPr>
              <w:t>初级</w:t>
            </w:r>
          </w:p>
        </w:tc>
        <w:tc>
          <w:tcPr>
            <w:tcW w:w="1812" w:type="dxa"/>
            <w:vAlign w:val="center"/>
          </w:tcPr>
          <w:p w14:paraId="5ACA66A8">
            <w:pPr>
              <w:jc w:val="center"/>
              <w:rPr>
                <w:rFonts w:ascii="微软雅黑" w:hAnsi="微软雅黑" w:eastAsia="微软雅黑"/>
                <w:sz w:val="22"/>
                <w:szCs w:val="22"/>
              </w:rPr>
            </w:pPr>
            <w:r>
              <w:rPr>
                <w:rFonts w:hint="eastAsia" w:ascii="微软雅黑" w:hAnsi="微软雅黑" w:eastAsia="微软雅黑"/>
                <w:sz w:val="22"/>
                <w:szCs w:val="22"/>
              </w:rPr>
              <w:t>静态网站制作</w:t>
            </w:r>
          </w:p>
        </w:tc>
        <w:tc>
          <w:tcPr>
            <w:tcW w:w="3591" w:type="dxa"/>
          </w:tcPr>
          <w:p w14:paraId="13FC744D">
            <w:pPr>
              <w:jc w:val="left"/>
              <w:rPr>
                <w:rFonts w:ascii="微软雅黑" w:hAnsi="微软雅黑" w:eastAsia="微软雅黑"/>
                <w:sz w:val="22"/>
                <w:szCs w:val="22"/>
              </w:rPr>
            </w:pPr>
            <w:r>
              <w:rPr>
                <w:rFonts w:hint="eastAsia" w:ascii="微软雅黑" w:hAnsi="微软雅黑" w:eastAsia="微软雅黑"/>
                <w:sz w:val="22"/>
                <w:szCs w:val="22"/>
              </w:rPr>
              <w:t>HTML静态网页开发；</w:t>
            </w:r>
          </w:p>
          <w:p w14:paraId="40A79BD4">
            <w:pPr>
              <w:jc w:val="left"/>
              <w:rPr>
                <w:rFonts w:ascii="微软雅黑" w:hAnsi="微软雅黑" w:eastAsia="微软雅黑"/>
                <w:sz w:val="22"/>
                <w:szCs w:val="22"/>
              </w:rPr>
            </w:pPr>
            <w:r>
              <w:rPr>
                <w:rFonts w:hint="eastAsia" w:ascii="微软雅黑" w:hAnsi="微软雅黑" w:eastAsia="微软雅黑"/>
                <w:sz w:val="22"/>
                <w:szCs w:val="22"/>
              </w:rPr>
              <w:t>HTML5静态网页开发；</w:t>
            </w:r>
          </w:p>
          <w:p w14:paraId="12C4B4AD">
            <w:pPr>
              <w:jc w:val="left"/>
              <w:rPr>
                <w:rFonts w:ascii="微软雅黑" w:hAnsi="微软雅黑" w:eastAsia="微软雅黑"/>
                <w:sz w:val="22"/>
                <w:szCs w:val="22"/>
              </w:rPr>
            </w:pPr>
            <w:r>
              <w:rPr>
                <w:rFonts w:hint="eastAsia" w:ascii="微软雅黑" w:hAnsi="微软雅黑" w:eastAsia="微软雅黑"/>
                <w:sz w:val="22"/>
                <w:szCs w:val="22"/>
              </w:rPr>
              <w:t>CSS网页设计；</w:t>
            </w:r>
          </w:p>
          <w:p w14:paraId="0A216CE8">
            <w:pPr>
              <w:jc w:val="left"/>
              <w:rPr>
                <w:rFonts w:ascii="微软雅黑" w:hAnsi="微软雅黑" w:eastAsia="微软雅黑"/>
                <w:sz w:val="22"/>
                <w:szCs w:val="22"/>
              </w:rPr>
            </w:pPr>
            <w:r>
              <w:rPr>
                <w:rFonts w:hint="eastAsia" w:ascii="微软雅黑" w:hAnsi="微软雅黑" w:eastAsia="微软雅黑"/>
                <w:sz w:val="22"/>
                <w:szCs w:val="22"/>
              </w:rPr>
              <w:t>CSS3网页设计。</w:t>
            </w:r>
          </w:p>
        </w:tc>
        <w:tc>
          <w:tcPr>
            <w:tcW w:w="2269" w:type="dxa"/>
          </w:tcPr>
          <w:p w14:paraId="4336A0CE">
            <w:pPr>
              <w:spacing w:line="360" w:lineRule="auto"/>
              <w:rPr>
                <w:rFonts w:ascii="微软雅黑" w:hAnsi="微软雅黑" w:eastAsia="微软雅黑"/>
                <w:sz w:val="24"/>
              </w:rPr>
            </w:pPr>
            <w:r>
              <w:rPr>
                <w:rFonts w:hint="eastAsia" w:ascii="微软雅黑" w:hAnsi="微软雅黑" w:eastAsia="微软雅黑"/>
                <w:sz w:val="24"/>
              </w:rPr>
              <w:t>Web开发实训区、软件测试实训区</w:t>
            </w:r>
          </w:p>
        </w:tc>
      </w:tr>
      <w:tr w14:paraId="5016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7F4F64E0">
            <w:pPr>
              <w:spacing w:line="360" w:lineRule="auto"/>
              <w:rPr>
                <w:rFonts w:ascii="微软雅黑" w:hAnsi="微软雅黑" w:eastAsia="微软雅黑"/>
                <w:sz w:val="24"/>
              </w:rPr>
            </w:pPr>
          </w:p>
        </w:tc>
        <w:tc>
          <w:tcPr>
            <w:tcW w:w="1812" w:type="dxa"/>
            <w:vAlign w:val="center"/>
          </w:tcPr>
          <w:p w14:paraId="21390809">
            <w:pPr>
              <w:jc w:val="center"/>
              <w:rPr>
                <w:rFonts w:ascii="微软雅黑" w:hAnsi="微软雅黑" w:eastAsia="微软雅黑"/>
                <w:sz w:val="22"/>
                <w:szCs w:val="22"/>
              </w:rPr>
            </w:pPr>
            <w:r>
              <w:rPr>
                <w:rFonts w:hint="eastAsia" w:ascii="微软雅黑" w:hAnsi="微软雅黑" w:eastAsia="微软雅黑"/>
                <w:sz w:val="22"/>
                <w:szCs w:val="22"/>
              </w:rPr>
              <w:t>JavaScript网页编程</w:t>
            </w:r>
          </w:p>
        </w:tc>
        <w:tc>
          <w:tcPr>
            <w:tcW w:w="3591" w:type="dxa"/>
          </w:tcPr>
          <w:p w14:paraId="22A73381">
            <w:pPr>
              <w:jc w:val="left"/>
              <w:rPr>
                <w:rFonts w:ascii="微软雅黑" w:hAnsi="微软雅黑" w:eastAsia="微软雅黑"/>
                <w:sz w:val="22"/>
                <w:szCs w:val="22"/>
              </w:rPr>
            </w:pPr>
            <w:r>
              <w:rPr>
                <w:rFonts w:hint="eastAsia" w:ascii="微软雅黑" w:hAnsi="微软雅黑" w:eastAsia="微软雅黑"/>
                <w:sz w:val="22"/>
                <w:szCs w:val="22"/>
              </w:rPr>
              <w:t>JavaScript基础编程；</w:t>
            </w:r>
          </w:p>
          <w:p w14:paraId="6C8965B9">
            <w:pPr>
              <w:jc w:val="left"/>
              <w:rPr>
                <w:rFonts w:ascii="微软雅黑" w:hAnsi="微软雅黑" w:eastAsia="微软雅黑"/>
                <w:sz w:val="22"/>
                <w:szCs w:val="22"/>
              </w:rPr>
            </w:pPr>
            <w:r>
              <w:rPr>
                <w:rFonts w:hint="eastAsia" w:ascii="微软雅黑" w:hAnsi="微软雅黑" w:eastAsia="微软雅黑"/>
                <w:sz w:val="22"/>
                <w:szCs w:val="22"/>
              </w:rPr>
              <w:t>JavaScript面向对象编程；</w:t>
            </w:r>
          </w:p>
          <w:p w14:paraId="02E968A8">
            <w:pPr>
              <w:jc w:val="left"/>
              <w:rPr>
                <w:rFonts w:ascii="微软雅黑" w:hAnsi="微软雅黑" w:eastAsia="微软雅黑"/>
                <w:sz w:val="22"/>
                <w:szCs w:val="22"/>
              </w:rPr>
            </w:pPr>
            <w:r>
              <w:rPr>
                <w:rFonts w:hint="eastAsia" w:ascii="微软雅黑" w:hAnsi="微软雅黑" w:eastAsia="微软雅黑"/>
                <w:sz w:val="22"/>
                <w:szCs w:val="22"/>
              </w:rPr>
              <w:t>JavaScript交互效果开发。</w:t>
            </w:r>
          </w:p>
        </w:tc>
        <w:tc>
          <w:tcPr>
            <w:tcW w:w="2269" w:type="dxa"/>
          </w:tcPr>
          <w:p w14:paraId="7437CBF8">
            <w:pPr>
              <w:spacing w:line="360" w:lineRule="auto"/>
              <w:rPr>
                <w:rFonts w:ascii="微软雅黑" w:hAnsi="微软雅黑" w:eastAsia="微软雅黑"/>
                <w:sz w:val="24"/>
              </w:rPr>
            </w:pPr>
            <w:r>
              <w:rPr>
                <w:rFonts w:hint="eastAsia" w:ascii="微软雅黑" w:hAnsi="微软雅黑" w:eastAsia="微软雅黑"/>
                <w:sz w:val="24"/>
              </w:rPr>
              <w:t>同上</w:t>
            </w:r>
          </w:p>
        </w:tc>
      </w:tr>
      <w:tr w14:paraId="3121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338C7CF7">
            <w:pPr>
              <w:spacing w:line="360" w:lineRule="auto"/>
              <w:rPr>
                <w:rFonts w:ascii="微软雅黑" w:hAnsi="微软雅黑" w:eastAsia="微软雅黑"/>
                <w:sz w:val="24"/>
              </w:rPr>
            </w:pPr>
          </w:p>
        </w:tc>
        <w:tc>
          <w:tcPr>
            <w:tcW w:w="1812" w:type="dxa"/>
            <w:vAlign w:val="center"/>
          </w:tcPr>
          <w:p w14:paraId="6C159ADF">
            <w:pPr>
              <w:jc w:val="center"/>
              <w:rPr>
                <w:rFonts w:ascii="微软雅黑" w:hAnsi="微软雅黑" w:eastAsia="微软雅黑"/>
                <w:sz w:val="22"/>
                <w:szCs w:val="22"/>
              </w:rPr>
            </w:pPr>
            <w:r>
              <w:rPr>
                <w:rFonts w:hint="eastAsia" w:ascii="微软雅黑" w:hAnsi="微软雅黑" w:eastAsia="微软雅黑"/>
                <w:sz w:val="22"/>
                <w:szCs w:val="22"/>
              </w:rPr>
              <w:t>轻量级前端框架 应用</w:t>
            </w:r>
          </w:p>
        </w:tc>
        <w:tc>
          <w:tcPr>
            <w:tcW w:w="3591" w:type="dxa"/>
          </w:tcPr>
          <w:p w14:paraId="68FB1C8E">
            <w:pPr>
              <w:jc w:val="left"/>
              <w:rPr>
                <w:rFonts w:ascii="微软雅黑" w:hAnsi="微软雅黑" w:eastAsia="微软雅黑"/>
                <w:sz w:val="22"/>
                <w:szCs w:val="22"/>
              </w:rPr>
            </w:pPr>
            <w:r>
              <w:rPr>
                <w:rFonts w:hint="eastAsia" w:ascii="微软雅黑" w:hAnsi="微软雅黑" w:eastAsia="微软雅黑"/>
                <w:sz w:val="22"/>
                <w:szCs w:val="22"/>
              </w:rPr>
              <w:t>jQuery基础编程；</w:t>
            </w:r>
          </w:p>
          <w:p w14:paraId="045AB4F3">
            <w:pPr>
              <w:jc w:val="left"/>
              <w:rPr>
                <w:rFonts w:ascii="微软雅黑" w:hAnsi="微软雅黑" w:eastAsia="微软雅黑"/>
                <w:sz w:val="22"/>
                <w:szCs w:val="22"/>
              </w:rPr>
            </w:pPr>
            <w:r>
              <w:rPr>
                <w:rFonts w:hint="eastAsia" w:ascii="微软雅黑" w:hAnsi="微软雅黑" w:eastAsia="微软雅黑"/>
                <w:sz w:val="22"/>
                <w:szCs w:val="22"/>
              </w:rPr>
              <w:t>jQuery动态效果开发；</w:t>
            </w:r>
          </w:p>
          <w:p w14:paraId="5F5FC473">
            <w:pPr>
              <w:jc w:val="left"/>
              <w:rPr>
                <w:rFonts w:ascii="微软雅黑" w:hAnsi="微软雅黑" w:eastAsia="微软雅黑"/>
                <w:sz w:val="22"/>
                <w:szCs w:val="22"/>
              </w:rPr>
            </w:pPr>
            <w:r>
              <w:rPr>
                <w:rFonts w:hint="eastAsia" w:ascii="微软雅黑" w:hAnsi="微软雅黑" w:eastAsia="微软雅黑"/>
                <w:sz w:val="22"/>
                <w:szCs w:val="22"/>
              </w:rPr>
              <w:t>jQuery插件应用。</w:t>
            </w:r>
          </w:p>
        </w:tc>
        <w:tc>
          <w:tcPr>
            <w:tcW w:w="2269" w:type="dxa"/>
          </w:tcPr>
          <w:p w14:paraId="6EC358E1">
            <w:pPr>
              <w:spacing w:line="360" w:lineRule="auto"/>
              <w:rPr>
                <w:rFonts w:ascii="微软雅黑" w:hAnsi="微软雅黑" w:eastAsia="微软雅黑"/>
                <w:sz w:val="24"/>
              </w:rPr>
            </w:pPr>
            <w:r>
              <w:rPr>
                <w:rFonts w:hint="eastAsia" w:ascii="微软雅黑" w:hAnsi="微软雅黑" w:eastAsia="微软雅黑"/>
                <w:sz w:val="24"/>
              </w:rPr>
              <w:t>同上</w:t>
            </w:r>
          </w:p>
        </w:tc>
      </w:tr>
      <w:tr w14:paraId="11EC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restart"/>
            <w:vAlign w:val="center"/>
          </w:tcPr>
          <w:p w14:paraId="627A172B">
            <w:pPr>
              <w:spacing w:line="360" w:lineRule="auto"/>
              <w:rPr>
                <w:rFonts w:ascii="微软雅黑" w:hAnsi="微软雅黑" w:eastAsia="微软雅黑"/>
                <w:sz w:val="24"/>
              </w:rPr>
            </w:pPr>
            <w:r>
              <w:rPr>
                <w:rFonts w:hint="eastAsia" w:ascii="微软雅黑" w:hAnsi="微软雅黑" w:eastAsia="微软雅黑"/>
                <w:sz w:val="24"/>
              </w:rPr>
              <w:t>中级</w:t>
            </w:r>
          </w:p>
        </w:tc>
        <w:tc>
          <w:tcPr>
            <w:tcW w:w="1812" w:type="dxa"/>
            <w:vAlign w:val="center"/>
          </w:tcPr>
          <w:p w14:paraId="459B1170">
            <w:pPr>
              <w:jc w:val="center"/>
              <w:rPr>
                <w:rFonts w:ascii="微软雅黑" w:hAnsi="微软雅黑" w:eastAsia="微软雅黑"/>
                <w:sz w:val="22"/>
                <w:szCs w:val="22"/>
              </w:rPr>
            </w:pPr>
            <w:r>
              <w:rPr>
                <w:rFonts w:hint="eastAsia" w:ascii="微软雅黑" w:hAnsi="微软雅黑" w:eastAsia="微软雅黑"/>
                <w:sz w:val="22"/>
                <w:szCs w:val="22"/>
              </w:rPr>
              <w:t>静态网站制作</w:t>
            </w:r>
          </w:p>
        </w:tc>
        <w:tc>
          <w:tcPr>
            <w:tcW w:w="3591" w:type="dxa"/>
          </w:tcPr>
          <w:p w14:paraId="5FF599C3">
            <w:pPr>
              <w:jc w:val="left"/>
              <w:rPr>
                <w:rFonts w:ascii="微软雅黑" w:hAnsi="微软雅黑" w:eastAsia="微软雅黑"/>
                <w:sz w:val="22"/>
                <w:szCs w:val="22"/>
              </w:rPr>
            </w:pPr>
            <w:r>
              <w:rPr>
                <w:rFonts w:hint="eastAsia" w:ascii="微软雅黑" w:hAnsi="微软雅黑" w:eastAsia="微软雅黑"/>
                <w:sz w:val="22"/>
                <w:szCs w:val="22"/>
              </w:rPr>
              <w:t>Bootstrap前端框架应用；</w:t>
            </w:r>
          </w:p>
          <w:p w14:paraId="6E20A84A">
            <w:pPr>
              <w:jc w:val="left"/>
              <w:rPr>
                <w:rFonts w:ascii="微软雅黑" w:hAnsi="微软雅黑" w:eastAsia="微软雅黑"/>
                <w:sz w:val="22"/>
                <w:szCs w:val="22"/>
              </w:rPr>
            </w:pPr>
            <w:r>
              <w:rPr>
                <w:rFonts w:hint="eastAsia" w:ascii="微软雅黑" w:hAnsi="微软雅黑" w:eastAsia="微软雅黑"/>
                <w:sz w:val="22"/>
                <w:szCs w:val="22"/>
              </w:rPr>
              <w:t>响应式网页开发；</w:t>
            </w:r>
          </w:p>
          <w:p w14:paraId="08002FB9">
            <w:pPr>
              <w:jc w:val="left"/>
              <w:rPr>
                <w:rFonts w:ascii="微软雅黑" w:hAnsi="微软雅黑" w:eastAsia="微软雅黑"/>
                <w:sz w:val="22"/>
                <w:szCs w:val="22"/>
              </w:rPr>
            </w:pPr>
            <w:r>
              <w:rPr>
                <w:rFonts w:hint="eastAsia" w:ascii="微软雅黑" w:hAnsi="微软雅黑" w:eastAsia="微软雅黑"/>
                <w:sz w:val="22"/>
                <w:szCs w:val="22"/>
              </w:rPr>
              <w:t>Web前后端数据交互。</w:t>
            </w:r>
          </w:p>
        </w:tc>
        <w:tc>
          <w:tcPr>
            <w:tcW w:w="2269" w:type="dxa"/>
          </w:tcPr>
          <w:p w14:paraId="4DE84741">
            <w:pPr>
              <w:spacing w:line="360" w:lineRule="auto"/>
              <w:rPr>
                <w:rFonts w:ascii="微软雅黑" w:hAnsi="微软雅黑" w:eastAsia="微软雅黑"/>
                <w:sz w:val="24"/>
              </w:rPr>
            </w:pPr>
            <w:r>
              <w:rPr>
                <w:rFonts w:hint="eastAsia" w:ascii="微软雅黑" w:hAnsi="微软雅黑" w:eastAsia="微软雅黑"/>
                <w:sz w:val="24"/>
              </w:rPr>
              <w:t>同上</w:t>
            </w:r>
          </w:p>
        </w:tc>
      </w:tr>
      <w:tr w14:paraId="3CAA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3D0CF8C9">
            <w:pPr>
              <w:spacing w:line="360" w:lineRule="auto"/>
              <w:rPr>
                <w:rFonts w:ascii="微软雅黑" w:hAnsi="微软雅黑" w:eastAsia="微软雅黑"/>
                <w:sz w:val="24"/>
              </w:rPr>
            </w:pPr>
          </w:p>
        </w:tc>
        <w:tc>
          <w:tcPr>
            <w:tcW w:w="1812" w:type="dxa"/>
            <w:vAlign w:val="center"/>
          </w:tcPr>
          <w:p w14:paraId="0941B579">
            <w:pPr>
              <w:jc w:val="center"/>
              <w:rPr>
                <w:rFonts w:ascii="微软雅黑" w:hAnsi="微软雅黑" w:eastAsia="微软雅黑"/>
                <w:sz w:val="22"/>
                <w:szCs w:val="22"/>
              </w:rPr>
            </w:pPr>
            <w:r>
              <w:rPr>
                <w:rFonts w:hint="eastAsia" w:ascii="微软雅黑" w:hAnsi="微软雅黑" w:eastAsia="微软雅黑"/>
                <w:sz w:val="22"/>
                <w:szCs w:val="22"/>
              </w:rPr>
              <w:t>MySQL数据库操作</w:t>
            </w:r>
          </w:p>
        </w:tc>
        <w:tc>
          <w:tcPr>
            <w:tcW w:w="3591" w:type="dxa"/>
          </w:tcPr>
          <w:p w14:paraId="021487BB">
            <w:pPr>
              <w:jc w:val="left"/>
              <w:rPr>
                <w:rFonts w:ascii="微软雅黑" w:hAnsi="微软雅黑" w:eastAsia="微软雅黑"/>
                <w:sz w:val="22"/>
                <w:szCs w:val="22"/>
              </w:rPr>
            </w:pPr>
            <w:r>
              <w:rPr>
                <w:rFonts w:hint="eastAsia" w:ascii="微软雅黑" w:hAnsi="微软雅黑" w:eastAsia="微软雅黑"/>
                <w:sz w:val="22"/>
                <w:szCs w:val="22"/>
              </w:rPr>
              <w:t>MySQL安装；</w:t>
            </w:r>
          </w:p>
          <w:p w14:paraId="201D0DA8">
            <w:pPr>
              <w:jc w:val="left"/>
              <w:rPr>
                <w:rFonts w:ascii="微软雅黑" w:hAnsi="微软雅黑" w:eastAsia="微软雅黑"/>
                <w:sz w:val="22"/>
                <w:szCs w:val="22"/>
              </w:rPr>
            </w:pPr>
            <w:r>
              <w:rPr>
                <w:rFonts w:hint="eastAsia" w:ascii="微软雅黑" w:hAnsi="微软雅黑" w:eastAsia="微软雅黑"/>
                <w:sz w:val="22"/>
                <w:szCs w:val="22"/>
              </w:rPr>
              <w:t>SQL编程；</w:t>
            </w:r>
          </w:p>
          <w:p w14:paraId="343C1BCD">
            <w:pPr>
              <w:jc w:val="left"/>
              <w:rPr>
                <w:rFonts w:ascii="微软雅黑" w:hAnsi="微软雅黑" w:eastAsia="微软雅黑"/>
                <w:sz w:val="22"/>
                <w:szCs w:val="22"/>
              </w:rPr>
            </w:pPr>
            <w:r>
              <w:rPr>
                <w:rFonts w:hint="eastAsia" w:ascii="微软雅黑" w:hAnsi="微软雅黑" w:eastAsia="微软雅黑"/>
                <w:sz w:val="22"/>
                <w:szCs w:val="22"/>
              </w:rPr>
              <w:t>MySQL数据库维护。</w:t>
            </w:r>
          </w:p>
        </w:tc>
        <w:tc>
          <w:tcPr>
            <w:tcW w:w="2269" w:type="dxa"/>
          </w:tcPr>
          <w:p w14:paraId="7D100534">
            <w:pPr>
              <w:spacing w:line="360" w:lineRule="auto"/>
              <w:rPr>
                <w:rFonts w:ascii="微软雅黑" w:hAnsi="微软雅黑" w:eastAsia="微软雅黑"/>
                <w:sz w:val="24"/>
              </w:rPr>
            </w:pPr>
            <w:r>
              <w:rPr>
                <w:rFonts w:hint="eastAsia" w:ascii="微软雅黑" w:hAnsi="微软雅黑" w:eastAsia="微软雅黑"/>
                <w:sz w:val="24"/>
              </w:rPr>
              <w:t>同上</w:t>
            </w:r>
          </w:p>
        </w:tc>
      </w:tr>
      <w:tr w14:paraId="75EB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2385C293">
            <w:pPr>
              <w:spacing w:line="360" w:lineRule="auto"/>
              <w:rPr>
                <w:rFonts w:ascii="微软雅黑" w:hAnsi="微软雅黑" w:eastAsia="微软雅黑"/>
                <w:sz w:val="24"/>
              </w:rPr>
            </w:pPr>
          </w:p>
        </w:tc>
        <w:tc>
          <w:tcPr>
            <w:tcW w:w="1812" w:type="dxa"/>
            <w:vAlign w:val="center"/>
          </w:tcPr>
          <w:p w14:paraId="4F49D766">
            <w:pPr>
              <w:jc w:val="center"/>
              <w:rPr>
                <w:rFonts w:ascii="微软雅黑" w:hAnsi="微软雅黑" w:eastAsia="微软雅黑"/>
                <w:sz w:val="22"/>
                <w:szCs w:val="22"/>
              </w:rPr>
            </w:pPr>
            <w:r>
              <w:rPr>
                <w:rFonts w:hint="eastAsia" w:ascii="微软雅黑" w:hAnsi="微软雅黑" w:eastAsia="微软雅黑"/>
                <w:sz w:val="22"/>
                <w:szCs w:val="22"/>
              </w:rPr>
              <w:t>PHP动态网站制作</w:t>
            </w:r>
          </w:p>
        </w:tc>
        <w:tc>
          <w:tcPr>
            <w:tcW w:w="3591" w:type="dxa"/>
          </w:tcPr>
          <w:p w14:paraId="12ACC35C">
            <w:pPr>
              <w:jc w:val="left"/>
              <w:rPr>
                <w:rFonts w:ascii="微软雅黑" w:hAnsi="微软雅黑" w:eastAsia="微软雅黑"/>
                <w:sz w:val="22"/>
                <w:szCs w:val="22"/>
              </w:rPr>
            </w:pPr>
            <w:r>
              <w:rPr>
                <w:rFonts w:hint="eastAsia" w:ascii="微软雅黑" w:hAnsi="微软雅黑" w:eastAsia="微软雅黑"/>
                <w:sz w:val="22"/>
                <w:szCs w:val="22"/>
              </w:rPr>
              <w:t>PHP基础编程；</w:t>
            </w:r>
          </w:p>
          <w:p w14:paraId="0C04128E">
            <w:pPr>
              <w:jc w:val="left"/>
              <w:rPr>
                <w:rFonts w:ascii="微软雅黑" w:hAnsi="微软雅黑" w:eastAsia="微软雅黑"/>
                <w:sz w:val="22"/>
                <w:szCs w:val="22"/>
              </w:rPr>
            </w:pPr>
            <w:r>
              <w:rPr>
                <w:rFonts w:hint="eastAsia" w:ascii="微软雅黑" w:hAnsi="微软雅黑" w:eastAsia="微软雅黑"/>
                <w:sz w:val="22"/>
                <w:szCs w:val="22"/>
              </w:rPr>
              <w:t>PHP Web编程；</w:t>
            </w:r>
          </w:p>
          <w:p w14:paraId="55ED5626">
            <w:pPr>
              <w:jc w:val="left"/>
              <w:rPr>
                <w:rFonts w:ascii="微软雅黑" w:hAnsi="微软雅黑" w:eastAsia="微软雅黑"/>
                <w:sz w:val="22"/>
                <w:szCs w:val="22"/>
              </w:rPr>
            </w:pPr>
            <w:r>
              <w:rPr>
                <w:rFonts w:hint="eastAsia" w:ascii="微软雅黑" w:hAnsi="微软雅黑" w:eastAsia="微软雅黑"/>
                <w:sz w:val="22"/>
                <w:szCs w:val="22"/>
              </w:rPr>
              <w:t>PHP数据库编程；</w:t>
            </w:r>
          </w:p>
          <w:p w14:paraId="1F51AF15">
            <w:pPr>
              <w:jc w:val="left"/>
              <w:rPr>
                <w:rFonts w:ascii="微软雅黑" w:hAnsi="微软雅黑" w:eastAsia="微软雅黑"/>
                <w:sz w:val="22"/>
                <w:szCs w:val="22"/>
              </w:rPr>
            </w:pPr>
            <w:r>
              <w:rPr>
                <w:rFonts w:hint="eastAsia" w:ascii="微软雅黑" w:hAnsi="微软雅黑" w:eastAsia="微软雅黑"/>
                <w:sz w:val="22"/>
                <w:szCs w:val="22"/>
              </w:rPr>
              <w:t>PHP框架应用。</w:t>
            </w:r>
          </w:p>
        </w:tc>
        <w:tc>
          <w:tcPr>
            <w:tcW w:w="2269" w:type="dxa"/>
          </w:tcPr>
          <w:p w14:paraId="26D4CCDC">
            <w:pPr>
              <w:spacing w:line="360" w:lineRule="auto"/>
              <w:rPr>
                <w:rFonts w:ascii="微软雅黑" w:hAnsi="微软雅黑" w:eastAsia="微软雅黑"/>
                <w:sz w:val="24"/>
              </w:rPr>
            </w:pPr>
            <w:r>
              <w:rPr>
                <w:rFonts w:hint="eastAsia" w:ascii="微软雅黑" w:hAnsi="微软雅黑" w:eastAsia="微软雅黑"/>
                <w:sz w:val="24"/>
              </w:rPr>
              <w:t>同上</w:t>
            </w:r>
          </w:p>
        </w:tc>
      </w:tr>
      <w:tr w14:paraId="5B7E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35985B43">
            <w:pPr>
              <w:spacing w:line="360" w:lineRule="auto"/>
              <w:rPr>
                <w:rFonts w:ascii="微软雅黑" w:hAnsi="微软雅黑" w:eastAsia="微软雅黑"/>
                <w:sz w:val="24"/>
              </w:rPr>
            </w:pPr>
          </w:p>
        </w:tc>
        <w:tc>
          <w:tcPr>
            <w:tcW w:w="1812" w:type="dxa"/>
            <w:vAlign w:val="center"/>
          </w:tcPr>
          <w:p w14:paraId="22A47DDA">
            <w:pPr>
              <w:jc w:val="center"/>
              <w:rPr>
                <w:rFonts w:ascii="微软雅黑" w:hAnsi="微软雅黑" w:eastAsia="微软雅黑"/>
                <w:sz w:val="22"/>
                <w:szCs w:val="22"/>
              </w:rPr>
            </w:pPr>
            <w:r>
              <w:rPr>
                <w:rFonts w:hint="eastAsia" w:ascii="微软雅黑" w:hAnsi="微软雅黑" w:eastAsia="微软雅黑"/>
                <w:sz w:val="22"/>
                <w:szCs w:val="22"/>
              </w:rPr>
              <w:t>Java动态网站制作</w:t>
            </w:r>
          </w:p>
        </w:tc>
        <w:tc>
          <w:tcPr>
            <w:tcW w:w="3591" w:type="dxa"/>
          </w:tcPr>
          <w:p w14:paraId="2CAC8AB5">
            <w:pPr>
              <w:jc w:val="left"/>
              <w:rPr>
                <w:rFonts w:ascii="微软雅黑" w:hAnsi="微软雅黑" w:eastAsia="微软雅黑"/>
                <w:sz w:val="22"/>
                <w:szCs w:val="22"/>
              </w:rPr>
            </w:pPr>
            <w:r>
              <w:rPr>
                <w:rFonts w:hint="eastAsia" w:ascii="微软雅黑" w:hAnsi="微软雅黑" w:eastAsia="微软雅黑"/>
                <w:sz w:val="22"/>
                <w:szCs w:val="22"/>
              </w:rPr>
              <w:t>Java基础编程；</w:t>
            </w:r>
          </w:p>
          <w:p w14:paraId="0E77A101">
            <w:pPr>
              <w:jc w:val="left"/>
              <w:rPr>
                <w:rFonts w:ascii="微软雅黑" w:hAnsi="微软雅黑" w:eastAsia="微软雅黑"/>
                <w:sz w:val="22"/>
                <w:szCs w:val="22"/>
              </w:rPr>
            </w:pPr>
            <w:r>
              <w:rPr>
                <w:rFonts w:hint="eastAsia" w:ascii="微软雅黑" w:hAnsi="微软雅黑" w:eastAsia="微软雅黑"/>
                <w:sz w:val="22"/>
                <w:szCs w:val="22"/>
              </w:rPr>
              <w:t>Java Web编程；</w:t>
            </w:r>
          </w:p>
          <w:p w14:paraId="559783DF">
            <w:pPr>
              <w:jc w:val="left"/>
              <w:rPr>
                <w:rFonts w:ascii="微软雅黑" w:hAnsi="微软雅黑" w:eastAsia="微软雅黑"/>
                <w:sz w:val="22"/>
                <w:szCs w:val="22"/>
              </w:rPr>
            </w:pPr>
            <w:r>
              <w:rPr>
                <w:rFonts w:hint="eastAsia" w:ascii="微软雅黑" w:hAnsi="微软雅黑" w:eastAsia="微软雅黑"/>
                <w:sz w:val="22"/>
                <w:szCs w:val="22"/>
              </w:rPr>
              <w:t>Java数据库编程；</w:t>
            </w:r>
          </w:p>
          <w:p w14:paraId="0932C29F">
            <w:pPr>
              <w:jc w:val="left"/>
              <w:rPr>
                <w:rFonts w:ascii="微软雅黑" w:hAnsi="微软雅黑" w:eastAsia="微软雅黑"/>
                <w:sz w:val="22"/>
                <w:szCs w:val="22"/>
              </w:rPr>
            </w:pPr>
            <w:r>
              <w:rPr>
                <w:rFonts w:hint="eastAsia" w:ascii="微软雅黑" w:hAnsi="微软雅黑" w:eastAsia="微软雅黑"/>
                <w:sz w:val="22"/>
                <w:szCs w:val="22"/>
              </w:rPr>
              <w:t>Java框架应用。</w:t>
            </w:r>
          </w:p>
        </w:tc>
        <w:tc>
          <w:tcPr>
            <w:tcW w:w="2269" w:type="dxa"/>
          </w:tcPr>
          <w:p w14:paraId="1272F026">
            <w:pPr>
              <w:spacing w:line="360" w:lineRule="auto"/>
              <w:rPr>
                <w:rFonts w:ascii="微软雅黑" w:hAnsi="微软雅黑" w:eastAsia="微软雅黑"/>
                <w:sz w:val="24"/>
              </w:rPr>
            </w:pPr>
          </w:p>
        </w:tc>
      </w:tr>
      <w:tr w14:paraId="4C62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restart"/>
            <w:vAlign w:val="center"/>
          </w:tcPr>
          <w:p w14:paraId="10A7063C">
            <w:pPr>
              <w:spacing w:line="360" w:lineRule="auto"/>
              <w:rPr>
                <w:rFonts w:ascii="微软雅黑" w:hAnsi="微软雅黑" w:eastAsia="微软雅黑"/>
                <w:sz w:val="24"/>
              </w:rPr>
            </w:pPr>
            <w:r>
              <w:rPr>
                <w:rFonts w:hint="eastAsia" w:ascii="微软雅黑" w:hAnsi="微软雅黑" w:eastAsia="微软雅黑"/>
                <w:sz w:val="24"/>
              </w:rPr>
              <w:t>高级</w:t>
            </w:r>
          </w:p>
        </w:tc>
        <w:tc>
          <w:tcPr>
            <w:tcW w:w="1812" w:type="dxa"/>
            <w:vAlign w:val="center"/>
          </w:tcPr>
          <w:p w14:paraId="16CBEBBB">
            <w:pPr>
              <w:jc w:val="center"/>
              <w:rPr>
                <w:rFonts w:ascii="微软雅黑" w:hAnsi="微软雅黑" w:eastAsia="微软雅黑"/>
                <w:sz w:val="22"/>
                <w:szCs w:val="22"/>
              </w:rPr>
            </w:pPr>
            <w:r>
              <w:rPr>
                <w:rFonts w:hint="eastAsia" w:ascii="微软雅黑" w:hAnsi="微软雅黑" w:eastAsia="微软雅黑"/>
                <w:sz w:val="22"/>
                <w:szCs w:val="22"/>
              </w:rPr>
              <w:t>静态网站制作</w:t>
            </w:r>
          </w:p>
        </w:tc>
        <w:tc>
          <w:tcPr>
            <w:tcW w:w="3591" w:type="dxa"/>
          </w:tcPr>
          <w:p w14:paraId="04B8933E">
            <w:pPr>
              <w:jc w:val="left"/>
              <w:rPr>
                <w:rFonts w:ascii="微软雅黑" w:hAnsi="微软雅黑" w:eastAsia="微软雅黑"/>
                <w:sz w:val="22"/>
                <w:szCs w:val="22"/>
              </w:rPr>
            </w:pPr>
            <w:r>
              <w:rPr>
                <w:rFonts w:hint="eastAsia" w:ascii="微软雅黑" w:hAnsi="微软雅黑" w:eastAsia="微软雅黑"/>
                <w:sz w:val="22"/>
                <w:szCs w:val="22"/>
              </w:rPr>
              <w:t>网页图形绘制；</w:t>
            </w:r>
          </w:p>
          <w:p w14:paraId="32860121">
            <w:pPr>
              <w:jc w:val="left"/>
              <w:rPr>
                <w:rFonts w:ascii="微软雅黑" w:hAnsi="微软雅黑" w:eastAsia="微软雅黑"/>
                <w:sz w:val="22"/>
                <w:szCs w:val="22"/>
              </w:rPr>
            </w:pPr>
            <w:r>
              <w:rPr>
                <w:rFonts w:hint="eastAsia" w:ascii="微软雅黑" w:hAnsi="微软雅黑" w:eastAsia="微软雅黑"/>
                <w:sz w:val="22"/>
                <w:szCs w:val="22"/>
              </w:rPr>
              <w:t>CSS预处理语言编程；</w:t>
            </w:r>
          </w:p>
          <w:p w14:paraId="220DD143">
            <w:pPr>
              <w:jc w:val="left"/>
              <w:rPr>
                <w:rFonts w:ascii="微软雅黑" w:hAnsi="微软雅黑" w:eastAsia="微软雅黑"/>
                <w:sz w:val="22"/>
                <w:szCs w:val="22"/>
              </w:rPr>
            </w:pPr>
            <w:r>
              <w:rPr>
                <w:rFonts w:hint="eastAsia" w:ascii="微软雅黑" w:hAnsi="微软雅黑" w:eastAsia="微软雅黑"/>
                <w:sz w:val="22"/>
                <w:szCs w:val="22"/>
              </w:rPr>
              <w:t>ES9编程；</w:t>
            </w:r>
          </w:p>
          <w:p w14:paraId="2C315B4B">
            <w:pPr>
              <w:jc w:val="left"/>
              <w:rPr>
                <w:rFonts w:ascii="微软雅黑" w:hAnsi="微软雅黑" w:eastAsia="微软雅黑"/>
                <w:sz w:val="22"/>
                <w:szCs w:val="22"/>
              </w:rPr>
            </w:pPr>
            <w:r>
              <w:rPr>
                <w:rFonts w:hint="eastAsia" w:ascii="微软雅黑" w:hAnsi="微软雅黑" w:eastAsia="微软雅黑"/>
                <w:sz w:val="22"/>
                <w:szCs w:val="22"/>
              </w:rPr>
              <w:t>Vue.js前端框架应用。</w:t>
            </w:r>
          </w:p>
        </w:tc>
        <w:tc>
          <w:tcPr>
            <w:tcW w:w="2269" w:type="dxa"/>
          </w:tcPr>
          <w:p w14:paraId="67BDF750">
            <w:pPr>
              <w:spacing w:line="360" w:lineRule="auto"/>
              <w:rPr>
                <w:rFonts w:ascii="微软雅黑" w:hAnsi="微软雅黑" w:eastAsia="微软雅黑"/>
                <w:sz w:val="24"/>
              </w:rPr>
            </w:pPr>
            <w:r>
              <w:rPr>
                <w:rFonts w:hint="eastAsia" w:ascii="微软雅黑" w:hAnsi="微软雅黑" w:eastAsia="微软雅黑"/>
                <w:sz w:val="24"/>
              </w:rPr>
              <w:t>同上</w:t>
            </w:r>
          </w:p>
        </w:tc>
      </w:tr>
      <w:tr w14:paraId="5F80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74550F0C">
            <w:pPr>
              <w:spacing w:line="360" w:lineRule="auto"/>
              <w:rPr>
                <w:rFonts w:ascii="微软雅黑" w:hAnsi="微软雅黑" w:eastAsia="微软雅黑"/>
                <w:sz w:val="24"/>
              </w:rPr>
            </w:pPr>
          </w:p>
        </w:tc>
        <w:tc>
          <w:tcPr>
            <w:tcW w:w="1812" w:type="dxa"/>
            <w:vAlign w:val="center"/>
          </w:tcPr>
          <w:p w14:paraId="45F2A279">
            <w:pPr>
              <w:jc w:val="center"/>
              <w:rPr>
                <w:rFonts w:ascii="微软雅黑" w:hAnsi="微软雅黑" w:eastAsia="微软雅黑"/>
                <w:sz w:val="22"/>
                <w:szCs w:val="22"/>
              </w:rPr>
            </w:pPr>
            <w:r>
              <w:rPr>
                <w:rFonts w:hint="eastAsia" w:ascii="微软雅黑" w:hAnsi="微软雅黑" w:eastAsia="微软雅黑"/>
                <w:sz w:val="22"/>
                <w:szCs w:val="22"/>
              </w:rPr>
              <w:t>Node.js高性能服务器应用</w:t>
            </w:r>
          </w:p>
        </w:tc>
        <w:tc>
          <w:tcPr>
            <w:tcW w:w="3591" w:type="dxa"/>
          </w:tcPr>
          <w:p w14:paraId="0D11826F">
            <w:pPr>
              <w:jc w:val="left"/>
              <w:rPr>
                <w:rFonts w:ascii="微软雅黑" w:hAnsi="微软雅黑" w:eastAsia="微软雅黑"/>
                <w:sz w:val="22"/>
                <w:szCs w:val="22"/>
              </w:rPr>
            </w:pPr>
            <w:r>
              <w:rPr>
                <w:rFonts w:hint="eastAsia" w:ascii="微软雅黑" w:hAnsi="微软雅黑" w:eastAsia="微软雅黑"/>
                <w:sz w:val="22"/>
                <w:szCs w:val="22"/>
              </w:rPr>
              <w:t>Node.js安装；</w:t>
            </w:r>
          </w:p>
          <w:p w14:paraId="574D97E3">
            <w:pPr>
              <w:jc w:val="left"/>
              <w:rPr>
                <w:rFonts w:ascii="微软雅黑" w:hAnsi="微软雅黑" w:eastAsia="微软雅黑"/>
                <w:sz w:val="22"/>
                <w:szCs w:val="22"/>
              </w:rPr>
            </w:pPr>
            <w:r>
              <w:rPr>
                <w:rFonts w:hint="eastAsia" w:ascii="微软雅黑" w:hAnsi="微软雅黑" w:eastAsia="微软雅黑"/>
                <w:sz w:val="22"/>
                <w:szCs w:val="22"/>
              </w:rPr>
              <w:t>Node.js模块和包管理；</w:t>
            </w:r>
          </w:p>
          <w:p w14:paraId="3457F91A">
            <w:pPr>
              <w:jc w:val="left"/>
              <w:rPr>
                <w:rFonts w:ascii="微软雅黑" w:hAnsi="微软雅黑" w:eastAsia="微软雅黑"/>
                <w:sz w:val="22"/>
                <w:szCs w:val="22"/>
              </w:rPr>
            </w:pPr>
            <w:r>
              <w:rPr>
                <w:rFonts w:hint="eastAsia" w:ascii="微软雅黑" w:hAnsi="微软雅黑" w:eastAsia="微软雅黑"/>
                <w:sz w:val="22"/>
                <w:szCs w:val="22"/>
              </w:rPr>
              <w:t>Node.js服务器创建；</w:t>
            </w:r>
          </w:p>
          <w:p w14:paraId="637B56EC">
            <w:pPr>
              <w:jc w:val="left"/>
              <w:rPr>
                <w:rFonts w:ascii="微软雅黑" w:hAnsi="微软雅黑" w:eastAsia="微软雅黑"/>
                <w:sz w:val="22"/>
                <w:szCs w:val="22"/>
              </w:rPr>
            </w:pPr>
            <w:r>
              <w:rPr>
                <w:rFonts w:hint="eastAsia" w:ascii="微软雅黑" w:hAnsi="微软雅黑" w:eastAsia="微软雅黑"/>
                <w:sz w:val="22"/>
                <w:szCs w:val="22"/>
              </w:rPr>
              <w:t>Express框架应用。</w:t>
            </w:r>
          </w:p>
        </w:tc>
        <w:tc>
          <w:tcPr>
            <w:tcW w:w="2269" w:type="dxa"/>
          </w:tcPr>
          <w:p w14:paraId="404C1162">
            <w:pPr>
              <w:spacing w:line="360" w:lineRule="auto"/>
              <w:rPr>
                <w:rFonts w:ascii="微软雅黑" w:hAnsi="微软雅黑" w:eastAsia="微软雅黑"/>
                <w:sz w:val="24"/>
              </w:rPr>
            </w:pPr>
            <w:r>
              <w:rPr>
                <w:rFonts w:hint="eastAsia" w:ascii="微软雅黑" w:hAnsi="微软雅黑" w:eastAsia="微软雅黑"/>
                <w:sz w:val="24"/>
              </w:rPr>
              <w:t>同上</w:t>
            </w:r>
          </w:p>
        </w:tc>
      </w:tr>
      <w:tr w14:paraId="7CD5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3B7E24BF">
            <w:pPr>
              <w:spacing w:line="360" w:lineRule="auto"/>
              <w:rPr>
                <w:rFonts w:ascii="微软雅黑" w:hAnsi="微软雅黑" w:eastAsia="微软雅黑"/>
                <w:sz w:val="24"/>
              </w:rPr>
            </w:pPr>
          </w:p>
        </w:tc>
        <w:tc>
          <w:tcPr>
            <w:tcW w:w="1812" w:type="dxa"/>
            <w:vAlign w:val="center"/>
          </w:tcPr>
          <w:p w14:paraId="58F0B367">
            <w:pPr>
              <w:jc w:val="center"/>
              <w:rPr>
                <w:rFonts w:ascii="微软雅黑" w:hAnsi="微软雅黑" w:eastAsia="微软雅黑"/>
                <w:sz w:val="22"/>
                <w:szCs w:val="22"/>
              </w:rPr>
            </w:pPr>
            <w:r>
              <w:rPr>
                <w:rFonts w:hint="eastAsia" w:ascii="微软雅黑" w:hAnsi="微软雅黑" w:eastAsia="微软雅黑"/>
                <w:sz w:val="22"/>
                <w:szCs w:val="22"/>
              </w:rPr>
              <w:t>网站架构设计</w:t>
            </w:r>
          </w:p>
        </w:tc>
        <w:tc>
          <w:tcPr>
            <w:tcW w:w="3591" w:type="dxa"/>
          </w:tcPr>
          <w:p w14:paraId="7767DC21">
            <w:pPr>
              <w:jc w:val="left"/>
              <w:rPr>
                <w:rFonts w:ascii="微软雅黑" w:hAnsi="微软雅黑" w:eastAsia="微软雅黑"/>
                <w:sz w:val="22"/>
                <w:szCs w:val="22"/>
              </w:rPr>
            </w:pPr>
            <w:r>
              <w:rPr>
                <w:rFonts w:hint="eastAsia" w:ascii="微软雅黑" w:hAnsi="微软雅黑" w:eastAsia="微软雅黑"/>
                <w:sz w:val="22"/>
                <w:szCs w:val="22"/>
              </w:rPr>
              <w:t>前端架构设计；</w:t>
            </w:r>
          </w:p>
          <w:p w14:paraId="403D543D">
            <w:pPr>
              <w:jc w:val="left"/>
              <w:rPr>
                <w:rFonts w:ascii="微软雅黑" w:hAnsi="微软雅黑" w:eastAsia="微软雅黑"/>
                <w:sz w:val="22"/>
                <w:szCs w:val="22"/>
              </w:rPr>
            </w:pPr>
            <w:r>
              <w:rPr>
                <w:rFonts w:hint="eastAsia" w:ascii="微软雅黑" w:hAnsi="微软雅黑" w:eastAsia="微软雅黑"/>
                <w:sz w:val="22"/>
                <w:szCs w:val="22"/>
              </w:rPr>
              <w:t>RESTful API接口设计；</w:t>
            </w:r>
          </w:p>
          <w:p w14:paraId="1F7D8E8C">
            <w:pPr>
              <w:jc w:val="left"/>
              <w:rPr>
                <w:rFonts w:ascii="微软雅黑" w:hAnsi="微软雅黑" w:eastAsia="微软雅黑"/>
                <w:sz w:val="22"/>
                <w:szCs w:val="22"/>
              </w:rPr>
            </w:pPr>
            <w:r>
              <w:rPr>
                <w:rFonts w:hint="eastAsia" w:ascii="微软雅黑" w:hAnsi="微软雅黑" w:eastAsia="微软雅黑"/>
                <w:sz w:val="22"/>
                <w:szCs w:val="22"/>
              </w:rPr>
              <w:t>网站接口开发。</w:t>
            </w:r>
          </w:p>
        </w:tc>
        <w:tc>
          <w:tcPr>
            <w:tcW w:w="2269" w:type="dxa"/>
          </w:tcPr>
          <w:p w14:paraId="4BAC6F8A">
            <w:pPr>
              <w:spacing w:line="360" w:lineRule="auto"/>
              <w:rPr>
                <w:rFonts w:ascii="微软雅黑" w:hAnsi="微软雅黑" w:eastAsia="微软雅黑"/>
                <w:sz w:val="24"/>
              </w:rPr>
            </w:pPr>
            <w:r>
              <w:rPr>
                <w:rFonts w:hint="eastAsia" w:ascii="微软雅黑" w:hAnsi="微软雅黑" w:eastAsia="微软雅黑"/>
                <w:sz w:val="24"/>
              </w:rPr>
              <w:t>同上</w:t>
            </w:r>
          </w:p>
        </w:tc>
      </w:tr>
      <w:tr w14:paraId="6D47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2FD6B2F1">
            <w:pPr>
              <w:spacing w:line="360" w:lineRule="auto"/>
              <w:rPr>
                <w:rFonts w:ascii="微软雅黑" w:hAnsi="微软雅黑" w:eastAsia="微软雅黑"/>
                <w:sz w:val="24"/>
              </w:rPr>
            </w:pPr>
          </w:p>
        </w:tc>
        <w:tc>
          <w:tcPr>
            <w:tcW w:w="1812" w:type="dxa"/>
            <w:vAlign w:val="center"/>
          </w:tcPr>
          <w:p w14:paraId="10E479A3">
            <w:pPr>
              <w:jc w:val="center"/>
              <w:rPr>
                <w:rFonts w:ascii="微软雅黑" w:hAnsi="微软雅黑" w:eastAsia="微软雅黑"/>
                <w:sz w:val="22"/>
                <w:szCs w:val="22"/>
              </w:rPr>
            </w:pPr>
            <w:r>
              <w:rPr>
                <w:rFonts w:hint="eastAsia" w:ascii="微软雅黑" w:hAnsi="微软雅黑" w:eastAsia="微软雅黑"/>
                <w:sz w:val="22"/>
                <w:szCs w:val="22"/>
              </w:rPr>
              <w:t>网站性能优化</w:t>
            </w:r>
          </w:p>
        </w:tc>
        <w:tc>
          <w:tcPr>
            <w:tcW w:w="3591" w:type="dxa"/>
          </w:tcPr>
          <w:p w14:paraId="5B77E78C">
            <w:pPr>
              <w:jc w:val="left"/>
              <w:rPr>
                <w:rFonts w:ascii="微软雅黑" w:hAnsi="微软雅黑" w:eastAsia="微软雅黑"/>
                <w:sz w:val="22"/>
                <w:szCs w:val="22"/>
              </w:rPr>
            </w:pPr>
            <w:r>
              <w:rPr>
                <w:rFonts w:hint="eastAsia" w:ascii="微软雅黑" w:hAnsi="微软雅黑" w:eastAsia="微软雅黑"/>
                <w:sz w:val="22"/>
                <w:szCs w:val="22"/>
              </w:rPr>
              <w:t>静态网页代码优化；</w:t>
            </w:r>
          </w:p>
          <w:p w14:paraId="2C861207">
            <w:pPr>
              <w:jc w:val="left"/>
              <w:rPr>
                <w:rFonts w:ascii="微软雅黑" w:hAnsi="微软雅黑" w:eastAsia="微软雅黑"/>
                <w:sz w:val="22"/>
                <w:szCs w:val="22"/>
              </w:rPr>
            </w:pPr>
            <w:r>
              <w:rPr>
                <w:rFonts w:hint="eastAsia" w:ascii="微软雅黑" w:hAnsi="微软雅黑" w:eastAsia="微软雅黑"/>
                <w:sz w:val="22"/>
                <w:szCs w:val="22"/>
              </w:rPr>
              <w:t>前端资源优化；</w:t>
            </w:r>
          </w:p>
          <w:p w14:paraId="0BA1558A">
            <w:pPr>
              <w:jc w:val="left"/>
              <w:rPr>
                <w:rFonts w:ascii="微软雅黑" w:hAnsi="微软雅黑" w:eastAsia="微软雅黑"/>
                <w:sz w:val="22"/>
                <w:szCs w:val="22"/>
              </w:rPr>
            </w:pPr>
            <w:r>
              <w:rPr>
                <w:rFonts w:hint="eastAsia" w:ascii="微软雅黑" w:hAnsi="微软雅黑" w:eastAsia="微软雅黑"/>
                <w:sz w:val="22"/>
                <w:szCs w:val="22"/>
              </w:rPr>
              <w:t>Webpack网站资源打包。</w:t>
            </w:r>
          </w:p>
        </w:tc>
        <w:tc>
          <w:tcPr>
            <w:tcW w:w="2269" w:type="dxa"/>
          </w:tcPr>
          <w:p w14:paraId="6F4842D3">
            <w:pPr>
              <w:spacing w:line="360" w:lineRule="auto"/>
              <w:rPr>
                <w:rFonts w:ascii="微软雅黑" w:hAnsi="微软雅黑" w:eastAsia="微软雅黑"/>
                <w:sz w:val="24"/>
              </w:rPr>
            </w:pPr>
            <w:r>
              <w:rPr>
                <w:rFonts w:hint="eastAsia" w:ascii="微软雅黑" w:hAnsi="微软雅黑" w:eastAsia="微软雅黑"/>
                <w:sz w:val="24"/>
              </w:rPr>
              <w:t>同上</w:t>
            </w:r>
          </w:p>
        </w:tc>
      </w:tr>
    </w:tbl>
    <w:p w14:paraId="40211815">
      <w:pPr>
        <w:pStyle w:val="4"/>
        <w:spacing w:line="360" w:lineRule="auto"/>
        <w:ind w:firstLine="200"/>
        <w:rPr>
          <w:rFonts w:ascii="微软雅黑" w:hAnsi="微软雅黑" w:eastAsia="微软雅黑"/>
          <w:sz w:val="24"/>
          <w:szCs w:val="24"/>
        </w:rPr>
      </w:pPr>
      <w:r>
        <w:rPr>
          <w:rFonts w:hint="eastAsia" w:ascii="微软雅黑" w:hAnsi="微软雅黑" w:eastAsia="微软雅黑"/>
          <w:sz w:val="24"/>
          <w:szCs w:val="24"/>
        </w:rPr>
        <w:t>9.2.5Web应用软件测试职业技能等级证书</w:t>
      </w: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812"/>
        <w:gridCol w:w="3591"/>
        <w:gridCol w:w="2269"/>
      </w:tblGrid>
      <w:tr w14:paraId="01CC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7047F3C7">
            <w:pPr>
              <w:spacing w:line="360" w:lineRule="auto"/>
              <w:jc w:val="center"/>
              <w:rPr>
                <w:rFonts w:ascii="微软雅黑" w:hAnsi="微软雅黑" w:eastAsia="微软雅黑"/>
                <w:sz w:val="24"/>
              </w:rPr>
            </w:pPr>
            <w:r>
              <w:rPr>
                <w:rFonts w:hint="eastAsia" w:ascii="微软雅黑" w:hAnsi="微软雅黑" w:eastAsia="微软雅黑"/>
                <w:sz w:val="24"/>
              </w:rPr>
              <w:t>证书等级</w:t>
            </w:r>
          </w:p>
        </w:tc>
        <w:tc>
          <w:tcPr>
            <w:tcW w:w="1812" w:type="dxa"/>
            <w:vAlign w:val="center"/>
          </w:tcPr>
          <w:p w14:paraId="0DB1288B">
            <w:pPr>
              <w:spacing w:line="360" w:lineRule="auto"/>
              <w:jc w:val="center"/>
              <w:rPr>
                <w:rFonts w:ascii="微软雅黑" w:hAnsi="微软雅黑" w:eastAsia="微软雅黑"/>
                <w:sz w:val="24"/>
              </w:rPr>
            </w:pPr>
            <w:r>
              <w:rPr>
                <w:rFonts w:hint="eastAsia" w:ascii="微软雅黑" w:hAnsi="微软雅黑" w:eastAsia="微软雅黑"/>
                <w:sz w:val="24"/>
              </w:rPr>
              <w:t>工作领域</w:t>
            </w:r>
          </w:p>
        </w:tc>
        <w:tc>
          <w:tcPr>
            <w:tcW w:w="3591" w:type="dxa"/>
            <w:vAlign w:val="center"/>
          </w:tcPr>
          <w:p w14:paraId="5FA77965">
            <w:pPr>
              <w:spacing w:line="360" w:lineRule="auto"/>
              <w:jc w:val="center"/>
              <w:rPr>
                <w:rFonts w:ascii="微软雅黑" w:hAnsi="微软雅黑" w:eastAsia="微软雅黑"/>
                <w:sz w:val="24"/>
              </w:rPr>
            </w:pPr>
            <w:r>
              <w:rPr>
                <w:rFonts w:hint="eastAsia" w:ascii="微软雅黑" w:hAnsi="微软雅黑" w:eastAsia="微软雅黑"/>
                <w:sz w:val="24"/>
              </w:rPr>
              <w:t>知识点</w:t>
            </w:r>
          </w:p>
        </w:tc>
        <w:tc>
          <w:tcPr>
            <w:tcW w:w="2269" w:type="dxa"/>
            <w:vAlign w:val="center"/>
          </w:tcPr>
          <w:p w14:paraId="7F6EE33B">
            <w:pPr>
              <w:spacing w:line="360" w:lineRule="auto"/>
              <w:jc w:val="center"/>
              <w:rPr>
                <w:rFonts w:ascii="微软雅黑" w:hAnsi="微软雅黑" w:eastAsia="微软雅黑"/>
                <w:sz w:val="24"/>
              </w:rPr>
            </w:pPr>
            <w:r>
              <w:rPr>
                <w:rFonts w:hint="eastAsia" w:ascii="微软雅黑" w:hAnsi="微软雅黑" w:eastAsia="微软雅黑"/>
                <w:sz w:val="24"/>
              </w:rPr>
              <w:t>实训区实训设备</w:t>
            </w:r>
          </w:p>
        </w:tc>
      </w:tr>
      <w:tr w14:paraId="78EA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33" w:type="dxa"/>
            <w:vMerge w:val="restart"/>
            <w:vAlign w:val="center"/>
          </w:tcPr>
          <w:p w14:paraId="29F98AF5">
            <w:pPr>
              <w:spacing w:line="360" w:lineRule="auto"/>
              <w:jc w:val="center"/>
              <w:rPr>
                <w:rFonts w:ascii="微软雅黑" w:hAnsi="微软雅黑" w:eastAsia="微软雅黑"/>
                <w:sz w:val="24"/>
              </w:rPr>
            </w:pPr>
            <w:r>
              <w:rPr>
                <w:rFonts w:hint="eastAsia" w:ascii="微软雅黑" w:hAnsi="微软雅黑" w:eastAsia="微软雅黑"/>
                <w:sz w:val="24"/>
              </w:rPr>
              <w:t>初级</w:t>
            </w:r>
          </w:p>
        </w:tc>
        <w:tc>
          <w:tcPr>
            <w:tcW w:w="1812" w:type="dxa"/>
            <w:vAlign w:val="center"/>
          </w:tcPr>
          <w:p w14:paraId="11DD377F">
            <w:pPr>
              <w:jc w:val="center"/>
              <w:rPr>
                <w:rFonts w:ascii="微软雅黑" w:hAnsi="微软雅黑" w:eastAsia="微软雅黑"/>
                <w:sz w:val="22"/>
                <w:szCs w:val="22"/>
              </w:rPr>
            </w:pPr>
            <w:r>
              <w:rPr>
                <w:rFonts w:hint="eastAsia" w:ascii="微软雅黑" w:hAnsi="微软雅黑" w:eastAsia="微软雅黑"/>
                <w:sz w:val="22"/>
                <w:szCs w:val="22"/>
              </w:rPr>
              <w:t>基础环境搭建与配置</w:t>
            </w:r>
          </w:p>
        </w:tc>
        <w:tc>
          <w:tcPr>
            <w:tcW w:w="3591" w:type="dxa"/>
          </w:tcPr>
          <w:p w14:paraId="12AD7DEE">
            <w:pPr>
              <w:jc w:val="left"/>
              <w:rPr>
                <w:rFonts w:ascii="微软雅黑" w:hAnsi="微软雅黑" w:eastAsia="微软雅黑"/>
                <w:sz w:val="22"/>
                <w:szCs w:val="22"/>
              </w:rPr>
            </w:pPr>
            <w:r>
              <w:rPr>
                <w:rFonts w:hint="eastAsia" w:ascii="微软雅黑" w:hAnsi="微软雅黑" w:eastAsia="微软雅黑"/>
                <w:sz w:val="22"/>
                <w:szCs w:val="22"/>
              </w:rPr>
              <w:t>Windows 测试环境搭 建；</w:t>
            </w:r>
          </w:p>
          <w:p w14:paraId="34DCFAA9">
            <w:pPr>
              <w:jc w:val="left"/>
              <w:rPr>
                <w:rFonts w:ascii="微软雅黑" w:hAnsi="微软雅黑" w:eastAsia="微软雅黑"/>
                <w:sz w:val="22"/>
                <w:szCs w:val="22"/>
              </w:rPr>
            </w:pPr>
            <w:r>
              <w:rPr>
                <w:rFonts w:hint="eastAsia" w:ascii="微软雅黑" w:hAnsi="微软雅黑" w:eastAsia="微软雅黑"/>
                <w:sz w:val="22"/>
                <w:szCs w:val="22"/>
              </w:rPr>
              <w:t>测试用例设计工具安装与配置；</w:t>
            </w:r>
          </w:p>
          <w:p w14:paraId="61CDFE4F">
            <w:pPr>
              <w:jc w:val="left"/>
              <w:rPr>
                <w:rFonts w:ascii="微软雅黑" w:hAnsi="微软雅黑" w:eastAsia="微软雅黑"/>
                <w:sz w:val="22"/>
                <w:szCs w:val="22"/>
              </w:rPr>
            </w:pPr>
            <w:r>
              <w:rPr>
                <w:rFonts w:hint="eastAsia" w:ascii="微软雅黑" w:hAnsi="微软雅黑" w:eastAsia="微软雅黑"/>
                <w:sz w:val="22"/>
                <w:szCs w:val="22"/>
              </w:rPr>
              <w:t>缺陷管理工具安装与配置。</w:t>
            </w:r>
          </w:p>
        </w:tc>
        <w:tc>
          <w:tcPr>
            <w:tcW w:w="2269" w:type="dxa"/>
          </w:tcPr>
          <w:p w14:paraId="29A22CCB">
            <w:pPr>
              <w:spacing w:line="360" w:lineRule="auto"/>
              <w:rPr>
                <w:rFonts w:ascii="微软雅黑" w:hAnsi="微软雅黑" w:eastAsia="微软雅黑"/>
                <w:sz w:val="24"/>
              </w:rPr>
            </w:pPr>
            <w:r>
              <w:rPr>
                <w:rFonts w:hint="eastAsia" w:ascii="微软雅黑" w:hAnsi="微软雅黑" w:eastAsia="微软雅黑"/>
                <w:sz w:val="24"/>
              </w:rPr>
              <w:t>Web开发实训区、软件测试实训区</w:t>
            </w:r>
          </w:p>
        </w:tc>
      </w:tr>
      <w:tr w14:paraId="286B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48F73B1E">
            <w:pPr>
              <w:spacing w:line="360" w:lineRule="auto"/>
              <w:rPr>
                <w:rFonts w:ascii="微软雅黑" w:hAnsi="微软雅黑" w:eastAsia="微软雅黑"/>
                <w:sz w:val="24"/>
              </w:rPr>
            </w:pPr>
          </w:p>
        </w:tc>
        <w:tc>
          <w:tcPr>
            <w:tcW w:w="1812" w:type="dxa"/>
            <w:vAlign w:val="center"/>
          </w:tcPr>
          <w:p w14:paraId="6136A380">
            <w:pPr>
              <w:jc w:val="center"/>
              <w:rPr>
                <w:rFonts w:ascii="微软雅黑" w:hAnsi="微软雅黑" w:eastAsia="微软雅黑"/>
                <w:sz w:val="22"/>
                <w:szCs w:val="22"/>
              </w:rPr>
            </w:pPr>
            <w:r>
              <w:rPr>
                <w:rFonts w:hint="eastAsia" w:ascii="微软雅黑" w:hAnsi="微软雅黑" w:eastAsia="微软雅黑"/>
                <w:sz w:val="22"/>
                <w:szCs w:val="22"/>
              </w:rPr>
              <w:t>工具基础操作使 用与配置</w:t>
            </w:r>
          </w:p>
        </w:tc>
        <w:tc>
          <w:tcPr>
            <w:tcW w:w="3591" w:type="dxa"/>
          </w:tcPr>
          <w:p w14:paraId="547A18F7">
            <w:pPr>
              <w:jc w:val="left"/>
              <w:rPr>
                <w:rFonts w:ascii="微软雅黑" w:hAnsi="微软雅黑" w:eastAsia="微软雅黑"/>
                <w:sz w:val="22"/>
                <w:szCs w:val="22"/>
              </w:rPr>
            </w:pPr>
            <w:r>
              <w:rPr>
                <w:rFonts w:hint="eastAsia" w:ascii="微软雅黑" w:hAnsi="微软雅黑" w:eastAsia="微软雅黑"/>
                <w:sz w:val="22"/>
                <w:szCs w:val="22"/>
              </w:rPr>
              <w:t>思维导图工具基础操作使用与配置；</w:t>
            </w:r>
          </w:p>
          <w:p w14:paraId="28FFEDD7">
            <w:pPr>
              <w:jc w:val="left"/>
              <w:rPr>
                <w:rFonts w:ascii="微软雅黑" w:hAnsi="微软雅黑" w:eastAsia="微软雅黑"/>
                <w:sz w:val="22"/>
                <w:szCs w:val="22"/>
              </w:rPr>
            </w:pPr>
            <w:r>
              <w:rPr>
                <w:rFonts w:hint="eastAsia" w:ascii="微软雅黑" w:hAnsi="微软雅黑" w:eastAsia="微软雅黑"/>
                <w:sz w:val="22"/>
                <w:szCs w:val="22"/>
              </w:rPr>
              <w:t>原型图设计工具基础操作使用与配置；</w:t>
            </w:r>
          </w:p>
          <w:p w14:paraId="5B6CD2AD">
            <w:pPr>
              <w:jc w:val="left"/>
              <w:rPr>
                <w:rFonts w:ascii="微软雅黑" w:hAnsi="微软雅黑" w:eastAsia="微软雅黑"/>
                <w:sz w:val="22"/>
                <w:szCs w:val="22"/>
              </w:rPr>
            </w:pPr>
            <w:r>
              <w:rPr>
                <w:rFonts w:hint="eastAsia" w:ascii="微软雅黑" w:hAnsi="微软雅黑" w:eastAsia="微软雅黑"/>
                <w:sz w:val="22"/>
                <w:szCs w:val="22"/>
              </w:rPr>
              <w:t>测试用例设计工具基础操作使用与配置；</w:t>
            </w:r>
          </w:p>
          <w:p w14:paraId="4871899C">
            <w:pPr>
              <w:jc w:val="left"/>
              <w:rPr>
                <w:rFonts w:ascii="微软雅黑" w:hAnsi="微软雅黑" w:eastAsia="微软雅黑"/>
                <w:sz w:val="22"/>
                <w:szCs w:val="22"/>
              </w:rPr>
            </w:pPr>
            <w:r>
              <w:rPr>
                <w:rFonts w:hint="eastAsia" w:ascii="微软雅黑" w:hAnsi="微软雅黑" w:eastAsia="微软雅黑"/>
                <w:sz w:val="22"/>
                <w:szCs w:val="22"/>
              </w:rPr>
              <w:t>缺陷管 理工具基础 操作使用与 配置。</w:t>
            </w:r>
          </w:p>
        </w:tc>
        <w:tc>
          <w:tcPr>
            <w:tcW w:w="2269" w:type="dxa"/>
          </w:tcPr>
          <w:p w14:paraId="74C17643">
            <w:pPr>
              <w:spacing w:line="360" w:lineRule="auto"/>
              <w:rPr>
                <w:rFonts w:ascii="微软雅黑" w:hAnsi="微软雅黑" w:eastAsia="微软雅黑"/>
                <w:sz w:val="24"/>
              </w:rPr>
            </w:pPr>
            <w:r>
              <w:rPr>
                <w:rFonts w:hint="eastAsia" w:ascii="微软雅黑" w:hAnsi="微软雅黑" w:eastAsia="微软雅黑"/>
                <w:sz w:val="24"/>
              </w:rPr>
              <w:t>同上</w:t>
            </w:r>
          </w:p>
        </w:tc>
      </w:tr>
      <w:tr w14:paraId="4DB3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47D476AC">
            <w:pPr>
              <w:spacing w:line="360" w:lineRule="auto"/>
              <w:rPr>
                <w:rFonts w:ascii="微软雅黑" w:hAnsi="微软雅黑" w:eastAsia="微软雅黑"/>
                <w:sz w:val="24"/>
              </w:rPr>
            </w:pPr>
          </w:p>
        </w:tc>
        <w:tc>
          <w:tcPr>
            <w:tcW w:w="1812" w:type="dxa"/>
            <w:vAlign w:val="center"/>
          </w:tcPr>
          <w:p w14:paraId="41B2C47F">
            <w:pPr>
              <w:jc w:val="center"/>
              <w:rPr>
                <w:rFonts w:ascii="微软雅黑" w:hAnsi="微软雅黑" w:eastAsia="微软雅黑"/>
                <w:sz w:val="22"/>
                <w:szCs w:val="22"/>
              </w:rPr>
            </w:pPr>
            <w:r>
              <w:rPr>
                <w:rFonts w:hint="eastAsia" w:ascii="微软雅黑" w:hAnsi="微软雅黑" w:eastAsia="微软雅黑"/>
                <w:sz w:val="22"/>
                <w:szCs w:val="22"/>
              </w:rPr>
              <w:t>基础功能测试</w:t>
            </w:r>
          </w:p>
        </w:tc>
        <w:tc>
          <w:tcPr>
            <w:tcW w:w="3591" w:type="dxa"/>
          </w:tcPr>
          <w:p w14:paraId="11B9744D">
            <w:pPr>
              <w:jc w:val="left"/>
              <w:rPr>
                <w:rFonts w:ascii="微软雅黑" w:hAnsi="微软雅黑" w:eastAsia="微软雅黑"/>
                <w:sz w:val="22"/>
                <w:szCs w:val="22"/>
              </w:rPr>
            </w:pPr>
            <w:r>
              <w:rPr>
                <w:rFonts w:hint="eastAsia" w:ascii="微软雅黑" w:hAnsi="微软雅黑" w:eastAsia="微软雅黑"/>
                <w:sz w:val="22"/>
                <w:szCs w:val="22"/>
              </w:rPr>
              <w:t>基础功能需求分析；</w:t>
            </w:r>
          </w:p>
          <w:p w14:paraId="14F41409">
            <w:pPr>
              <w:jc w:val="left"/>
              <w:rPr>
                <w:rFonts w:ascii="微软雅黑" w:hAnsi="微软雅黑" w:eastAsia="微软雅黑"/>
                <w:sz w:val="22"/>
                <w:szCs w:val="22"/>
              </w:rPr>
            </w:pPr>
            <w:r>
              <w:rPr>
                <w:rFonts w:hint="eastAsia" w:ascii="微软雅黑" w:hAnsi="微软雅黑" w:eastAsia="微软雅黑"/>
                <w:sz w:val="22"/>
                <w:szCs w:val="22"/>
              </w:rPr>
              <w:t>基础功能测试用例设计；</w:t>
            </w:r>
          </w:p>
          <w:p w14:paraId="72AA47DB">
            <w:pPr>
              <w:jc w:val="left"/>
              <w:rPr>
                <w:rFonts w:ascii="微软雅黑" w:hAnsi="微软雅黑" w:eastAsia="微软雅黑"/>
                <w:sz w:val="22"/>
                <w:szCs w:val="22"/>
              </w:rPr>
            </w:pPr>
            <w:r>
              <w:rPr>
                <w:rFonts w:hint="eastAsia" w:ascii="微软雅黑" w:hAnsi="微软雅黑" w:eastAsia="微软雅黑"/>
                <w:sz w:val="22"/>
                <w:szCs w:val="22"/>
              </w:rPr>
              <w:t>基础功能测试用例执行；</w:t>
            </w:r>
          </w:p>
          <w:p w14:paraId="0CF3A299">
            <w:pPr>
              <w:jc w:val="left"/>
              <w:rPr>
                <w:rFonts w:ascii="微软雅黑" w:hAnsi="微软雅黑" w:eastAsia="微软雅黑"/>
                <w:sz w:val="22"/>
                <w:szCs w:val="22"/>
              </w:rPr>
            </w:pPr>
            <w:r>
              <w:rPr>
                <w:rFonts w:hint="eastAsia" w:ascii="微软雅黑" w:hAnsi="微软雅黑" w:eastAsia="微软雅黑"/>
                <w:sz w:val="22"/>
                <w:szCs w:val="22"/>
              </w:rPr>
              <w:t>基础测试文档设计。</w:t>
            </w:r>
          </w:p>
        </w:tc>
        <w:tc>
          <w:tcPr>
            <w:tcW w:w="2269" w:type="dxa"/>
          </w:tcPr>
          <w:p w14:paraId="1CBF153A">
            <w:pPr>
              <w:spacing w:line="360" w:lineRule="auto"/>
              <w:rPr>
                <w:rFonts w:ascii="微软雅黑" w:hAnsi="微软雅黑" w:eastAsia="微软雅黑"/>
                <w:sz w:val="24"/>
              </w:rPr>
            </w:pPr>
            <w:r>
              <w:rPr>
                <w:rFonts w:hint="eastAsia" w:ascii="微软雅黑" w:hAnsi="微软雅黑" w:eastAsia="微软雅黑"/>
                <w:sz w:val="24"/>
              </w:rPr>
              <w:t>同上</w:t>
            </w:r>
          </w:p>
        </w:tc>
      </w:tr>
    </w:tbl>
    <w:p w14:paraId="336D077D"/>
    <w:p w14:paraId="0296DF83">
      <w:pPr>
        <w:pStyle w:val="4"/>
        <w:spacing w:line="360" w:lineRule="auto"/>
        <w:ind w:firstLine="200"/>
        <w:rPr>
          <w:rFonts w:ascii="微软雅黑" w:hAnsi="微软雅黑" w:eastAsia="微软雅黑"/>
          <w:sz w:val="24"/>
          <w:szCs w:val="24"/>
        </w:rPr>
      </w:pPr>
      <w:r>
        <w:rPr>
          <w:rFonts w:hint="eastAsia" w:ascii="微软雅黑" w:hAnsi="微软雅黑" w:eastAsia="微软雅黑"/>
          <w:sz w:val="24"/>
          <w:szCs w:val="24"/>
        </w:rPr>
        <w:t>9.2.6互联网软件测试职业技能等级证书</w:t>
      </w: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812"/>
        <w:gridCol w:w="3591"/>
        <w:gridCol w:w="2269"/>
      </w:tblGrid>
      <w:tr w14:paraId="2EAB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Align w:val="center"/>
          </w:tcPr>
          <w:p w14:paraId="489CBE46">
            <w:pPr>
              <w:spacing w:line="360" w:lineRule="auto"/>
              <w:jc w:val="center"/>
              <w:rPr>
                <w:rFonts w:ascii="微软雅黑" w:hAnsi="微软雅黑" w:eastAsia="微软雅黑"/>
                <w:sz w:val="24"/>
              </w:rPr>
            </w:pPr>
            <w:r>
              <w:rPr>
                <w:rFonts w:hint="eastAsia" w:ascii="微软雅黑" w:hAnsi="微软雅黑" w:eastAsia="微软雅黑"/>
                <w:sz w:val="24"/>
              </w:rPr>
              <w:t>证书等级</w:t>
            </w:r>
          </w:p>
        </w:tc>
        <w:tc>
          <w:tcPr>
            <w:tcW w:w="1812" w:type="dxa"/>
            <w:vAlign w:val="center"/>
          </w:tcPr>
          <w:p w14:paraId="0D41579A">
            <w:pPr>
              <w:spacing w:line="360" w:lineRule="auto"/>
              <w:jc w:val="center"/>
              <w:rPr>
                <w:rFonts w:ascii="微软雅黑" w:hAnsi="微软雅黑" w:eastAsia="微软雅黑"/>
                <w:sz w:val="24"/>
              </w:rPr>
            </w:pPr>
            <w:r>
              <w:rPr>
                <w:rFonts w:hint="eastAsia" w:ascii="微软雅黑" w:hAnsi="微软雅黑" w:eastAsia="微软雅黑"/>
                <w:sz w:val="24"/>
              </w:rPr>
              <w:t>工作领域</w:t>
            </w:r>
          </w:p>
        </w:tc>
        <w:tc>
          <w:tcPr>
            <w:tcW w:w="3591" w:type="dxa"/>
            <w:vAlign w:val="center"/>
          </w:tcPr>
          <w:p w14:paraId="0897520A">
            <w:pPr>
              <w:spacing w:line="360" w:lineRule="auto"/>
              <w:jc w:val="center"/>
              <w:rPr>
                <w:rFonts w:ascii="微软雅黑" w:hAnsi="微软雅黑" w:eastAsia="微软雅黑"/>
                <w:sz w:val="24"/>
              </w:rPr>
            </w:pPr>
            <w:r>
              <w:rPr>
                <w:rFonts w:hint="eastAsia" w:ascii="微软雅黑" w:hAnsi="微软雅黑" w:eastAsia="微软雅黑"/>
                <w:sz w:val="24"/>
              </w:rPr>
              <w:t>知识点</w:t>
            </w:r>
          </w:p>
        </w:tc>
        <w:tc>
          <w:tcPr>
            <w:tcW w:w="2269" w:type="dxa"/>
            <w:vAlign w:val="center"/>
          </w:tcPr>
          <w:p w14:paraId="52DF9A75">
            <w:pPr>
              <w:spacing w:line="360" w:lineRule="auto"/>
              <w:jc w:val="center"/>
              <w:rPr>
                <w:rFonts w:ascii="微软雅黑" w:hAnsi="微软雅黑" w:eastAsia="微软雅黑"/>
                <w:sz w:val="24"/>
              </w:rPr>
            </w:pPr>
            <w:r>
              <w:rPr>
                <w:rFonts w:hint="eastAsia" w:ascii="微软雅黑" w:hAnsi="微软雅黑" w:eastAsia="微软雅黑"/>
                <w:sz w:val="24"/>
              </w:rPr>
              <w:t>实训区实训设备</w:t>
            </w:r>
          </w:p>
        </w:tc>
      </w:tr>
      <w:tr w14:paraId="4018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33" w:type="dxa"/>
            <w:vMerge w:val="restart"/>
            <w:vAlign w:val="center"/>
          </w:tcPr>
          <w:p w14:paraId="4CF1245F">
            <w:pPr>
              <w:spacing w:line="360" w:lineRule="auto"/>
              <w:jc w:val="center"/>
              <w:rPr>
                <w:rFonts w:ascii="微软雅黑" w:hAnsi="微软雅黑" w:eastAsia="微软雅黑"/>
                <w:sz w:val="24"/>
              </w:rPr>
            </w:pPr>
            <w:r>
              <w:rPr>
                <w:rFonts w:hint="eastAsia" w:ascii="微软雅黑" w:hAnsi="微软雅黑" w:eastAsia="微软雅黑"/>
                <w:sz w:val="24"/>
              </w:rPr>
              <w:t>初级</w:t>
            </w:r>
          </w:p>
        </w:tc>
        <w:tc>
          <w:tcPr>
            <w:tcW w:w="1812" w:type="dxa"/>
            <w:vAlign w:val="center"/>
          </w:tcPr>
          <w:p w14:paraId="48DB4608">
            <w:pPr>
              <w:jc w:val="center"/>
              <w:rPr>
                <w:rFonts w:ascii="微软雅黑" w:hAnsi="微软雅黑" w:eastAsia="微软雅黑"/>
                <w:sz w:val="22"/>
                <w:szCs w:val="22"/>
              </w:rPr>
            </w:pPr>
            <w:r>
              <w:rPr>
                <w:rFonts w:hint="eastAsia" w:ascii="微软雅黑" w:hAnsi="微软雅黑" w:eastAsia="微软雅黑"/>
                <w:sz w:val="22"/>
                <w:szCs w:val="22"/>
              </w:rPr>
              <w:t>互联网测试平台搭建</w:t>
            </w:r>
          </w:p>
        </w:tc>
        <w:tc>
          <w:tcPr>
            <w:tcW w:w="3591" w:type="dxa"/>
          </w:tcPr>
          <w:p w14:paraId="5289627B">
            <w:pPr>
              <w:jc w:val="left"/>
              <w:rPr>
                <w:rFonts w:ascii="微软雅黑" w:hAnsi="微软雅黑" w:eastAsia="微软雅黑"/>
                <w:sz w:val="22"/>
                <w:szCs w:val="22"/>
              </w:rPr>
            </w:pPr>
            <w:r>
              <w:rPr>
                <w:rFonts w:hint="eastAsia" w:ascii="微软雅黑" w:hAnsi="微软雅黑" w:eastAsia="微软雅黑"/>
                <w:sz w:val="22"/>
                <w:szCs w:val="22"/>
              </w:rPr>
              <w:t>Linux 系统管理与操作；</w:t>
            </w:r>
          </w:p>
          <w:p w14:paraId="39E02A33">
            <w:pPr>
              <w:jc w:val="left"/>
              <w:rPr>
                <w:rFonts w:ascii="微软雅黑" w:hAnsi="微软雅黑" w:eastAsia="微软雅黑"/>
                <w:sz w:val="22"/>
                <w:szCs w:val="22"/>
              </w:rPr>
            </w:pPr>
            <w:r>
              <w:rPr>
                <w:rFonts w:hint="eastAsia" w:ascii="微软雅黑" w:hAnsi="微软雅黑" w:eastAsia="微软雅黑"/>
                <w:sz w:val="22"/>
                <w:szCs w:val="22"/>
              </w:rPr>
              <w:t>MySQL数据库管理与操作；</w:t>
            </w:r>
          </w:p>
          <w:p w14:paraId="430DE60C">
            <w:pPr>
              <w:jc w:val="left"/>
              <w:rPr>
                <w:rFonts w:ascii="微软雅黑" w:hAnsi="微软雅黑" w:eastAsia="微软雅黑"/>
                <w:sz w:val="22"/>
                <w:szCs w:val="22"/>
              </w:rPr>
            </w:pPr>
            <w:r>
              <w:rPr>
                <w:rFonts w:hint="eastAsia" w:ascii="微软雅黑" w:hAnsi="微软雅黑" w:eastAsia="微软雅黑"/>
                <w:sz w:val="22"/>
                <w:szCs w:val="22"/>
              </w:rPr>
              <w:t>Tomcat管理与操作；</w:t>
            </w:r>
          </w:p>
          <w:p w14:paraId="632A7028">
            <w:pPr>
              <w:jc w:val="left"/>
              <w:rPr>
                <w:rFonts w:ascii="微软雅黑" w:hAnsi="微软雅黑" w:eastAsia="微软雅黑"/>
                <w:sz w:val="22"/>
                <w:szCs w:val="22"/>
              </w:rPr>
            </w:pPr>
            <w:r>
              <w:rPr>
                <w:rFonts w:hint="eastAsia" w:ascii="微软雅黑" w:hAnsi="微软雅黑" w:eastAsia="微软雅黑"/>
                <w:sz w:val="22"/>
                <w:szCs w:val="22"/>
              </w:rPr>
              <w:t>VirtualBox管理与操作。</w:t>
            </w:r>
          </w:p>
        </w:tc>
        <w:tc>
          <w:tcPr>
            <w:tcW w:w="2269" w:type="dxa"/>
          </w:tcPr>
          <w:p w14:paraId="16D767F6">
            <w:pPr>
              <w:spacing w:line="360" w:lineRule="auto"/>
              <w:rPr>
                <w:rFonts w:ascii="微软雅黑" w:hAnsi="微软雅黑" w:eastAsia="微软雅黑"/>
                <w:sz w:val="24"/>
              </w:rPr>
            </w:pPr>
            <w:r>
              <w:rPr>
                <w:rFonts w:hint="eastAsia" w:ascii="微软雅黑" w:hAnsi="微软雅黑" w:eastAsia="微软雅黑"/>
                <w:sz w:val="24"/>
              </w:rPr>
              <w:t>软件测试实训区</w:t>
            </w:r>
          </w:p>
        </w:tc>
      </w:tr>
      <w:tr w14:paraId="5BE9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26A76A3D">
            <w:pPr>
              <w:spacing w:line="360" w:lineRule="auto"/>
              <w:rPr>
                <w:rFonts w:ascii="微软雅黑" w:hAnsi="微软雅黑" w:eastAsia="微软雅黑"/>
                <w:sz w:val="24"/>
              </w:rPr>
            </w:pPr>
          </w:p>
        </w:tc>
        <w:tc>
          <w:tcPr>
            <w:tcW w:w="1812" w:type="dxa"/>
            <w:vAlign w:val="center"/>
          </w:tcPr>
          <w:p w14:paraId="363B9272">
            <w:pPr>
              <w:jc w:val="center"/>
              <w:rPr>
                <w:rFonts w:ascii="微软雅黑" w:hAnsi="微软雅黑" w:eastAsia="微软雅黑"/>
                <w:sz w:val="22"/>
                <w:szCs w:val="22"/>
              </w:rPr>
            </w:pPr>
            <w:r>
              <w:rPr>
                <w:rFonts w:hint="eastAsia" w:ascii="微软雅黑" w:hAnsi="微软雅黑" w:eastAsia="微软雅黑"/>
                <w:sz w:val="22"/>
                <w:szCs w:val="22"/>
              </w:rPr>
              <w:t>测试准备</w:t>
            </w:r>
          </w:p>
        </w:tc>
        <w:tc>
          <w:tcPr>
            <w:tcW w:w="3591" w:type="dxa"/>
          </w:tcPr>
          <w:p w14:paraId="2B7489EB">
            <w:pPr>
              <w:jc w:val="left"/>
              <w:rPr>
                <w:rFonts w:ascii="微软雅黑" w:hAnsi="微软雅黑" w:eastAsia="微软雅黑"/>
                <w:sz w:val="22"/>
                <w:szCs w:val="22"/>
              </w:rPr>
            </w:pPr>
            <w:r>
              <w:rPr>
                <w:rFonts w:hint="eastAsia" w:ascii="微软雅黑" w:hAnsi="微软雅黑" w:eastAsia="微软雅黑"/>
                <w:sz w:val="22"/>
                <w:szCs w:val="22"/>
              </w:rPr>
              <w:t>互联网软件测试计划识读；</w:t>
            </w:r>
          </w:p>
          <w:p w14:paraId="3E433FB2">
            <w:pPr>
              <w:jc w:val="left"/>
              <w:rPr>
                <w:rFonts w:ascii="微软雅黑" w:hAnsi="微软雅黑" w:eastAsia="微软雅黑"/>
                <w:sz w:val="22"/>
                <w:szCs w:val="22"/>
              </w:rPr>
            </w:pPr>
            <w:r>
              <w:rPr>
                <w:rFonts w:hint="eastAsia" w:ascii="微软雅黑" w:hAnsi="微软雅黑" w:eastAsia="微软雅黑"/>
                <w:sz w:val="22"/>
                <w:szCs w:val="22"/>
              </w:rPr>
              <w:t>测试工作流识读；</w:t>
            </w:r>
          </w:p>
          <w:p w14:paraId="041CA964">
            <w:pPr>
              <w:jc w:val="left"/>
              <w:rPr>
                <w:rFonts w:ascii="微软雅黑" w:hAnsi="微软雅黑" w:eastAsia="微软雅黑"/>
                <w:sz w:val="22"/>
                <w:szCs w:val="22"/>
              </w:rPr>
            </w:pPr>
            <w:r>
              <w:rPr>
                <w:rFonts w:hint="eastAsia" w:ascii="微软雅黑" w:hAnsi="微软雅黑" w:eastAsia="微软雅黑"/>
                <w:sz w:val="22"/>
                <w:szCs w:val="22"/>
              </w:rPr>
              <w:t>测试环境安装与配置。</w:t>
            </w:r>
          </w:p>
        </w:tc>
        <w:tc>
          <w:tcPr>
            <w:tcW w:w="2269" w:type="dxa"/>
          </w:tcPr>
          <w:p w14:paraId="0F548021">
            <w:pPr>
              <w:spacing w:line="360" w:lineRule="auto"/>
              <w:rPr>
                <w:rFonts w:ascii="微软雅黑" w:hAnsi="微软雅黑" w:eastAsia="微软雅黑"/>
                <w:sz w:val="24"/>
              </w:rPr>
            </w:pPr>
            <w:r>
              <w:rPr>
                <w:rFonts w:hint="eastAsia" w:ascii="微软雅黑" w:hAnsi="微软雅黑" w:eastAsia="微软雅黑"/>
                <w:sz w:val="24"/>
              </w:rPr>
              <w:t>同上</w:t>
            </w:r>
          </w:p>
        </w:tc>
      </w:tr>
      <w:tr w14:paraId="0310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07FEEA29">
            <w:pPr>
              <w:spacing w:line="360" w:lineRule="auto"/>
              <w:rPr>
                <w:rFonts w:ascii="微软雅黑" w:hAnsi="微软雅黑" w:eastAsia="微软雅黑"/>
                <w:sz w:val="24"/>
              </w:rPr>
            </w:pPr>
          </w:p>
        </w:tc>
        <w:tc>
          <w:tcPr>
            <w:tcW w:w="1812" w:type="dxa"/>
            <w:vAlign w:val="center"/>
          </w:tcPr>
          <w:p w14:paraId="2F568246">
            <w:pPr>
              <w:jc w:val="center"/>
              <w:rPr>
                <w:rFonts w:ascii="微软雅黑" w:hAnsi="微软雅黑" w:eastAsia="微软雅黑"/>
                <w:sz w:val="22"/>
                <w:szCs w:val="22"/>
              </w:rPr>
            </w:pPr>
            <w:r>
              <w:rPr>
                <w:rFonts w:hint="eastAsia" w:ascii="微软雅黑" w:hAnsi="微软雅黑" w:eastAsia="微软雅黑"/>
                <w:sz w:val="22"/>
                <w:szCs w:val="22"/>
              </w:rPr>
              <w:t>黑盒测试</w:t>
            </w:r>
          </w:p>
        </w:tc>
        <w:tc>
          <w:tcPr>
            <w:tcW w:w="3591" w:type="dxa"/>
          </w:tcPr>
          <w:p w14:paraId="00CAB32F">
            <w:pPr>
              <w:jc w:val="left"/>
              <w:rPr>
                <w:rFonts w:ascii="微软雅黑" w:hAnsi="微软雅黑" w:eastAsia="微软雅黑"/>
                <w:sz w:val="22"/>
                <w:szCs w:val="22"/>
              </w:rPr>
            </w:pPr>
            <w:r>
              <w:rPr>
                <w:rFonts w:hint="eastAsia" w:ascii="微软雅黑" w:hAnsi="微软雅黑" w:eastAsia="微软雅黑"/>
                <w:sz w:val="22"/>
                <w:szCs w:val="22"/>
              </w:rPr>
              <w:t>测试执行；</w:t>
            </w:r>
          </w:p>
          <w:p w14:paraId="3109A23E">
            <w:pPr>
              <w:jc w:val="left"/>
              <w:rPr>
                <w:rFonts w:ascii="微软雅黑" w:hAnsi="微软雅黑" w:eastAsia="微软雅黑"/>
                <w:sz w:val="22"/>
                <w:szCs w:val="22"/>
              </w:rPr>
            </w:pPr>
            <w:r>
              <w:rPr>
                <w:rFonts w:hint="eastAsia" w:ascii="微软雅黑" w:hAnsi="微软雅黑" w:eastAsia="微软雅黑"/>
                <w:sz w:val="22"/>
                <w:szCs w:val="22"/>
              </w:rPr>
              <w:t>软件缺陷提交；</w:t>
            </w:r>
          </w:p>
          <w:p w14:paraId="5E452FF0">
            <w:pPr>
              <w:jc w:val="left"/>
              <w:rPr>
                <w:rFonts w:ascii="微软雅黑" w:hAnsi="微软雅黑" w:eastAsia="微软雅黑"/>
                <w:sz w:val="22"/>
                <w:szCs w:val="22"/>
              </w:rPr>
            </w:pPr>
            <w:r>
              <w:rPr>
                <w:rFonts w:hint="eastAsia" w:ascii="微软雅黑" w:hAnsi="微软雅黑" w:eastAsia="微软雅黑"/>
                <w:sz w:val="22"/>
                <w:szCs w:val="22"/>
              </w:rPr>
              <w:t>测试用例维护。</w:t>
            </w:r>
          </w:p>
        </w:tc>
        <w:tc>
          <w:tcPr>
            <w:tcW w:w="2269" w:type="dxa"/>
          </w:tcPr>
          <w:p w14:paraId="3D08F7EC">
            <w:pPr>
              <w:spacing w:line="360" w:lineRule="auto"/>
              <w:rPr>
                <w:rFonts w:ascii="微软雅黑" w:hAnsi="微软雅黑" w:eastAsia="微软雅黑"/>
                <w:sz w:val="24"/>
              </w:rPr>
            </w:pPr>
            <w:r>
              <w:rPr>
                <w:rFonts w:hint="eastAsia" w:ascii="微软雅黑" w:hAnsi="微软雅黑" w:eastAsia="微软雅黑"/>
                <w:sz w:val="24"/>
              </w:rPr>
              <w:t>同上</w:t>
            </w:r>
          </w:p>
        </w:tc>
      </w:tr>
      <w:tr w14:paraId="6EE4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833" w:type="dxa"/>
            <w:vMerge w:val="continue"/>
            <w:vAlign w:val="center"/>
          </w:tcPr>
          <w:p w14:paraId="577E6C0C">
            <w:pPr>
              <w:spacing w:line="360" w:lineRule="auto"/>
              <w:rPr>
                <w:rFonts w:ascii="微软雅黑" w:hAnsi="微软雅黑" w:eastAsia="微软雅黑"/>
                <w:sz w:val="24"/>
              </w:rPr>
            </w:pPr>
          </w:p>
        </w:tc>
        <w:tc>
          <w:tcPr>
            <w:tcW w:w="1812" w:type="dxa"/>
            <w:vAlign w:val="center"/>
          </w:tcPr>
          <w:p w14:paraId="493EF057">
            <w:pPr>
              <w:jc w:val="center"/>
              <w:rPr>
                <w:rFonts w:ascii="微软雅黑" w:hAnsi="微软雅黑" w:eastAsia="微软雅黑"/>
                <w:sz w:val="22"/>
                <w:szCs w:val="22"/>
              </w:rPr>
            </w:pPr>
            <w:r>
              <w:rPr>
                <w:rFonts w:hint="eastAsia" w:ascii="微软雅黑" w:hAnsi="微软雅黑" w:eastAsia="微软雅黑"/>
                <w:sz w:val="22"/>
                <w:szCs w:val="22"/>
              </w:rPr>
              <w:t>非功能性测试</w:t>
            </w:r>
          </w:p>
        </w:tc>
        <w:tc>
          <w:tcPr>
            <w:tcW w:w="3591" w:type="dxa"/>
          </w:tcPr>
          <w:p w14:paraId="44F149E8">
            <w:pPr>
              <w:jc w:val="left"/>
              <w:rPr>
                <w:rFonts w:ascii="微软雅黑" w:hAnsi="微软雅黑" w:eastAsia="微软雅黑"/>
                <w:sz w:val="22"/>
                <w:szCs w:val="22"/>
              </w:rPr>
            </w:pPr>
            <w:r>
              <w:rPr>
                <w:rFonts w:hint="eastAsia" w:ascii="微软雅黑" w:hAnsi="微软雅黑" w:eastAsia="微软雅黑"/>
                <w:sz w:val="22"/>
                <w:szCs w:val="22"/>
              </w:rPr>
              <w:t>UI界面测试；</w:t>
            </w:r>
          </w:p>
          <w:p w14:paraId="34710E44">
            <w:pPr>
              <w:jc w:val="left"/>
              <w:rPr>
                <w:rFonts w:ascii="微软雅黑" w:hAnsi="微软雅黑" w:eastAsia="微软雅黑"/>
                <w:sz w:val="22"/>
                <w:szCs w:val="22"/>
              </w:rPr>
            </w:pPr>
            <w:r>
              <w:rPr>
                <w:rFonts w:hint="eastAsia" w:ascii="微软雅黑" w:hAnsi="微软雅黑" w:eastAsia="微软雅黑"/>
                <w:sz w:val="22"/>
                <w:szCs w:val="22"/>
              </w:rPr>
              <w:t>兼容性测试；</w:t>
            </w:r>
          </w:p>
          <w:p w14:paraId="7D3C8370">
            <w:pPr>
              <w:jc w:val="left"/>
              <w:rPr>
                <w:rFonts w:ascii="微软雅黑" w:hAnsi="微软雅黑" w:eastAsia="微软雅黑"/>
                <w:sz w:val="22"/>
                <w:szCs w:val="22"/>
              </w:rPr>
            </w:pPr>
            <w:r>
              <w:rPr>
                <w:rFonts w:hint="eastAsia" w:ascii="微软雅黑" w:hAnsi="微软雅黑" w:eastAsia="微软雅黑"/>
                <w:sz w:val="22"/>
                <w:szCs w:val="22"/>
              </w:rPr>
              <w:t>压力测试。</w:t>
            </w:r>
          </w:p>
        </w:tc>
        <w:tc>
          <w:tcPr>
            <w:tcW w:w="2269" w:type="dxa"/>
          </w:tcPr>
          <w:p w14:paraId="5E9BA75F">
            <w:pPr>
              <w:spacing w:line="360" w:lineRule="auto"/>
              <w:rPr>
                <w:rFonts w:ascii="微软雅黑" w:hAnsi="微软雅黑" w:eastAsia="微软雅黑"/>
                <w:sz w:val="24"/>
              </w:rPr>
            </w:pPr>
            <w:r>
              <w:rPr>
                <w:rFonts w:hint="eastAsia" w:ascii="微软雅黑" w:hAnsi="微软雅黑" w:eastAsia="微软雅黑"/>
                <w:sz w:val="24"/>
              </w:rPr>
              <w:t>同上</w:t>
            </w:r>
          </w:p>
        </w:tc>
      </w:tr>
      <w:tr w14:paraId="6317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33" w:type="dxa"/>
            <w:vMerge w:val="continue"/>
            <w:vAlign w:val="center"/>
          </w:tcPr>
          <w:p w14:paraId="1BFD4455">
            <w:pPr>
              <w:spacing w:line="360" w:lineRule="auto"/>
              <w:rPr>
                <w:rFonts w:ascii="微软雅黑" w:hAnsi="微软雅黑" w:eastAsia="微软雅黑"/>
                <w:sz w:val="24"/>
              </w:rPr>
            </w:pPr>
          </w:p>
        </w:tc>
        <w:tc>
          <w:tcPr>
            <w:tcW w:w="1812" w:type="dxa"/>
            <w:vAlign w:val="center"/>
          </w:tcPr>
          <w:p w14:paraId="01AAF6F4">
            <w:pPr>
              <w:jc w:val="center"/>
              <w:rPr>
                <w:rFonts w:ascii="微软雅黑" w:hAnsi="微软雅黑" w:eastAsia="微软雅黑"/>
                <w:sz w:val="22"/>
                <w:szCs w:val="22"/>
              </w:rPr>
            </w:pPr>
            <w:r>
              <w:rPr>
                <w:rFonts w:hint="eastAsia" w:ascii="微软雅黑" w:hAnsi="微软雅黑" w:eastAsia="微软雅黑"/>
                <w:sz w:val="22"/>
                <w:szCs w:val="22"/>
              </w:rPr>
              <w:t>互联网软件功能测试</w:t>
            </w:r>
          </w:p>
        </w:tc>
        <w:tc>
          <w:tcPr>
            <w:tcW w:w="3591" w:type="dxa"/>
          </w:tcPr>
          <w:p w14:paraId="149B1413">
            <w:pPr>
              <w:jc w:val="left"/>
              <w:rPr>
                <w:rFonts w:ascii="微软雅黑" w:hAnsi="微软雅黑" w:eastAsia="微软雅黑"/>
                <w:sz w:val="22"/>
                <w:szCs w:val="22"/>
              </w:rPr>
            </w:pPr>
            <w:r>
              <w:rPr>
                <w:rFonts w:hint="eastAsia" w:ascii="微软雅黑" w:hAnsi="微软雅黑" w:eastAsia="微软雅黑"/>
                <w:sz w:val="22"/>
                <w:szCs w:val="22"/>
              </w:rPr>
              <w:t>Web应用测试;</w:t>
            </w:r>
          </w:p>
          <w:p w14:paraId="57677379">
            <w:pPr>
              <w:jc w:val="left"/>
              <w:rPr>
                <w:rFonts w:ascii="微软雅黑" w:hAnsi="微软雅黑" w:eastAsia="微软雅黑"/>
                <w:sz w:val="22"/>
                <w:szCs w:val="22"/>
              </w:rPr>
            </w:pPr>
            <w:r>
              <w:rPr>
                <w:rFonts w:hint="eastAsia" w:ascii="微软雅黑" w:hAnsi="微软雅黑" w:eastAsia="微软雅黑"/>
                <w:sz w:val="22"/>
                <w:szCs w:val="22"/>
              </w:rPr>
              <w:t>移动APP测试;</w:t>
            </w:r>
          </w:p>
          <w:p w14:paraId="543286E5">
            <w:pPr>
              <w:jc w:val="left"/>
              <w:rPr>
                <w:rFonts w:ascii="微软雅黑" w:hAnsi="微软雅黑" w:eastAsia="微软雅黑"/>
                <w:sz w:val="22"/>
                <w:szCs w:val="22"/>
              </w:rPr>
            </w:pPr>
            <w:r>
              <w:rPr>
                <w:rFonts w:hint="eastAsia" w:ascii="微软雅黑" w:hAnsi="微软雅黑" w:eastAsia="微软雅黑"/>
                <w:sz w:val="22"/>
                <w:szCs w:val="22"/>
              </w:rPr>
              <w:t>小程序和H5测试。</w:t>
            </w:r>
          </w:p>
        </w:tc>
        <w:tc>
          <w:tcPr>
            <w:tcW w:w="2269" w:type="dxa"/>
          </w:tcPr>
          <w:p w14:paraId="0DE2BCB5">
            <w:pPr>
              <w:spacing w:line="360" w:lineRule="auto"/>
              <w:rPr>
                <w:rFonts w:ascii="微软雅黑" w:hAnsi="微软雅黑" w:eastAsia="微软雅黑"/>
                <w:sz w:val="24"/>
              </w:rPr>
            </w:pPr>
            <w:r>
              <w:rPr>
                <w:rFonts w:hint="eastAsia" w:ascii="微软雅黑" w:hAnsi="微软雅黑" w:eastAsia="微软雅黑"/>
                <w:sz w:val="24"/>
              </w:rPr>
              <w:t>同上</w:t>
            </w:r>
          </w:p>
        </w:tc>
      </w:tr>
    </w:tbl>
    <w:p w14:paraId="306EA708"/>
    <w:p w14:paraId="6775C3DE">
      <w:pPr>
        <w:pStyle w:val="2"/>
        <w:keepNext w:val="0"/>
        <w:keepLines w:val="0"/>
        <w:spacing w:before="0" w:after="0" w:line="360" w:lineRule="auto"/>
        <w:ind w:firstLine="480" w:firstLineChars="200"/>
        <w:rPr>
          <w:rFonts w:ascii="微软雅黑" w:hAnsi="微软雅黑" w:eastAsia="微软雅黑"/>
          <w:sz w:val="24"/>
        </w:rPr>
      </w:pPr>
      <w:bookmarkStart w:id="8" w:name="_Toc46329352"/>
      <w:bookmarkStart w:id="9" w:name="_Toc17751"/>
      <w:r>
        <w:rPr>
          <w:rFonts w:hint="eastAsia" w:ascii="微软雅黑" w:hAnsi="微软雅黑" w:eastAsia="微软雅黑"/>
          <w:sz w:val="24"/>
        </w:rPr>
        <w:t>9.3 技能大赛支撑</w:t>
      </w:r>
      <w:bookmarkEnd w:id="8"/>
      <w:bookmarkEnd w:id="9"/>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2156"/>
        <w:gridCol w:w="2475"/>
        <w:gridCol w:w="2705"/>
      </w:tblGrid>
      <w:tr w14:paraId="7A8D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47D06F70">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大赛级别</w:t>
            </w:r>
          </w:p>
        </w:tc>
        <w:tc>
          <w:tcPr>
            <w:tcW w:w="2156" w:type="dxa"/>
          </w:tcPr>
          <w:p w14:paraId="7889FE3C">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大赛内容</w:t>
            </w:r>
          </w:p>
        </w:tc>
        <w:tc>
          <w:tcPr>
            <w:tcW w:w="2475" w:type="dxa"/>
          </w:tcPr>
          <w:p w14:paraId="4B99A47C">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课程名称</w:t>
            </w:r>
          </w:p>
        </w:tc>
        <w:tc>
          <w:tcPr>
            <w:tcW w:w="2705" w:type="dxa"/>
          </w:tcPr>
          <w:p w14:paraId="4522743B">
            <w:pPr>
              <w:spacing w:line="360" w:lineRule="auto"/>
              <w:jc w:val="center"/>
              <w:outlineLvl w:val="2"/>
              <w:rPr>
                <w:rFonts w:ascii="微软雅黑" w:hAnsi="微软雅黑" w:eastAsia="微软雅黑" w:cs="Courier New"/>
                <w:b/>
                <w:bCs/>
                <w:sz w:val="24"/>
              </w:rPr>
            </w:pPr>
            <w:r>
              <w:rPr>
                <w:rFonts w:hint="eastAsia" w:ascii="微软雅黑" w:hAnsi="微软雅黑" w:eastAsia="微软雅黑" w:cs="Courier New"/>
                <w:b/>
                <w:bCs/>
                <w:sz w:val="24"/>
              </w:rPr>
              <w:t>实训室及环境</w:t>
            </w:r>
          </w:p>
        </w:tc>
      </w:tr>
      <w:tr w14:paraId="4E08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186" w:type="dxa"/>
            <w:vMerge w:val="restart"/>
            <w:vAlign w:val="center"/>
          </w:tcPr>
          <w:p w14:paraId="3EF26761">
            <w:pPr>
              <w:rPr>
                <w:rFonts w:ascii="微软雅黑" w:hAnsi="微软雅黑" w:eastAsia="微软雅黑"/>
                <w:sz w:val="22"/>
              </w:rPr>
            </w:pPr>
            <w:r>
              <w:rPr>
                <w:rFonts w:hint="eastAsia" w:ascii="微软雅黑" w:hAnsi="微软雅黑" w:eastAsia="微软雅黑"/>
                <w:sz w:val="22"/>
              </w:rPr>
              <w:t>全国职业院校技能大赛</w:t>
            </w:r>
          </w:p>
        </w:tc>
        <w:tc>
          <w:tcPr>
            <w:tcW w:w="2156" w:type="dxa"/>
            <w:vMerge w:val="restart"/>
            <w:vAlign w:val="center"/>
          </w:tcPr>
          <w:p w14:paraId="6AEC0015">
            <w:pPr>
              <w:rPr>
                <w:rFonts w:ascii="微软雅黑" w:hAnsi="微软雅黑" w:eastAsia="微软雅黑"/>
                <w:sz w:val="22"/>
              </w:rPr>
            </w:pPr>
            <w:r>
              <w:rPr>
                <w:rFonts w:hint="eastAsia" w:ascii="微软雅黑" w:hAnsi="微软雅黑" w:eastAsia="微软雅黑"/>
                <w:sz w:val="22"/>
              </w:rPr>
              <w:t>移动应用开发赛项</w:t>
            </w:r>
          </w:p>
        </w:tc>
        <w:tc>
          <w:tcPr>
            <w:tcW w:w="2475" w:type="dxa"/>
            <w:vAlign w:val="center"/>
          </w:tcPr>
          <w:p w14:paraId="0B07D69B">
            <w:pPr>
              <w:jc w:val="left"/>
              <w:rPr>
                <w:rFonts w:ascii="微软雅黑" w:hAnsi="微软雅黑" w:eastAsia="微软雅黑"/>
                <w:sz w:val="22"/>
              </w:rPr>
            </w:pPr>
            <w:r>
              <w:rPr>
                <w:rFonts w:hint="eastAsia" w:ascii="微软雅黑" w:hAnsi="微软雅黑" w:eastAsia="微软雅黑"/>
                <w:sz w:val="22"/>
              </w:rPr>
              <w:t>移动应用开发</w:t>
            </w:r>
          </w:p>
        </w:tc>
        <w:tc>
          <w:tcPr>
            <w:tcW w:w="2705" w:type="dxa"/>
          </w:tcPr>
          <w:p w14:paraId="6AEEF34B">
            <w:pPr>
              <w:spacing w:line="360" w:lineRule="auto"/>
              <w:rPr>
                <w:rFonts w:ascii="微软雅黑" w:hAnsi="微软雅黑" w:eastAsia="微软雅黑"/>
                <w:szCs w:val="21"/>
              </w:rPr>
            </w:pPr>
            <w:r>
              <w:rPr>
                <w:rFonts w:hint="eastAsia" w:ascii="微软雅黑" w:hAnsi="微软雅黑" w:eastAsia="微软雅黑"/>
                <w:szCs w:val="21"/>
              </w:rPr>
              <w:t>软件开发实训室、软件设计实训室、Web前端实训室</w:t>
            </w:r>
          </w:p>
        </w:tc>
      </w:tr>
      <w:tr w14:paraId="4CDF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86" w:type="dxa"/>
            <w:vMerge w:val="continue"/>
          </w:tcPr>
          <w:p w14:paraId="4FCCA8C6">
            <w:pPr>
              <w:rPr>
                <w:rFonts w:ascii="微软雅黑" w:hAnsi="微软雅黑" w:eastAsia="微软雅黑"/>
                <w:sz w:val="22"/>
              </w:rPr>
            </w:pPr>
          </w:p>
        </w:tc>
        <w:tc>
          <w:tcPr>
            <w:tcW w:w="2156" w:type="dxa"/>
            <w:vMerge w:val="continue"/>
            <w:vAlign w:val="center"/>
          </w:tcPr>
          <w:p w14:paraId="43956F2E">
            <w:pPr>
              <w:rPr>
                <w:rFonts w:ascii="微软雅黑" w:hAnsi="微软雅黑" w:eastAsia="微软雅黑"/>
                <w:sz w:val="22"/>
              </w:rPr>
            </w:pPr>
          </w:p>
        </w:tc>
        <w:tc>
          <w:tcPr>
            <w:tcW w:w="2475" w:type="dxa"/>
            <w:vAlign w:val="center"/>
          </w:tcPr>
          <w:p w14:paraId="3468274C">
            <w:pPr>
              <w:jc w:val="left"/>
              <w:rPr>
                <w:rFonts w:ascii="微软雅黑" w:hAnsi="微软雅黑" w:eastAsia="微软雅黑"/>
                <w:sz w:val="22"/>
              </w:rPr>
            </w:pPr>
            <w:r>
              <w:rPr>
                <w:rFonts w:hint="eastAsia" w:ascii="微软雅黑" w:hAnsi="微软雅黑" w:eastAsia="微软雅黑"/>
                <w:sz w:val="22"/>
              </w:rPr>
              <w:t>HTML与JavaScript程序设计</w:t>
            </w:r>
          </w:p>
        </w:tc>
        <w:tc>
          <w:tcPr>
            <w:tcW w:w="2705" w:type="dxa"/>
          </w:tcPr>
          <w:p w14:paraId="679AD279">
            <w:pPr>
              <w:spacing w:line="360" w:lineRule="auto"/>
              <w:rPr>
                <w:rFonts w:ascii="微软雅黑" w:hAnsi="微软雅黑" w:eastAsia="微软雅黑"/>
                <w:szCs w:val="21"/>
              </w:rPr>
            </w:pPr>
            <w:r>
              <w:rPr>
                <w:rFonts w:hint="eastAsia" w:ascii="微软雅黑" w:hAnsi="微软雅黑" w:eastAsia="微软雅黑"/>
                <w:szCs w:val="21"/>
              </w:rPr>
              <w:t>同上</w:t>
            </w:r>
          </w:p>
        </w:tc>
      </w:tr>
      <w:tr w14:paraId="2C35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86" w:type="dxa"/>
            <w:vMerge w:val="continue"/>
          </w:tcPr>
          <w:p w14:paraId="6361A7AA">
            <w:pPr>
              <w:rPr>
                <w:rFonts w:ascii="微软雅黑" w:hAnsi="微软雅黑" w:eastAsia="微软雅黑"/>
                <w:sz w:val="22"/>
              </w:rPr>
            </w:pPr>
          </w:p>
        </w:tc>
        <w:tc>
          <w:tcPr>
            <w:tcW w:w="2156" w:type="dxa"/>
            <w:vMerge w:val="continue"/>
            <w:vAlign w:val="center"/>
          </w:tcPr>
          <w:p w14:paraId="256316D7">
            <w:pPr>
              <w:rPr>
                <w:rFonts w:ascii="微软雅黑" w:hAnsi="微软雅黑" w:eastAsia="微软雅黑"/>
                <w:sz w:val="22"/>
              </w:rPr>
            </w:pPr>
          </w:p>
        </w:tc>
        <w:tc>
          <w:tcPr>
            <w:tcW w:w="2475" w:type="dxa"/>
            <w:vAlign w:val="center"/>
          </w:tcPr>
          <w:p w14:paraId="54063366">
            <w:pPr>
              <w:jc w:val="left"/>
              <w:rPr>
                <w:rFonts w:ascii="微软雅黑" w:hAnsi="微软雅黑" w:eastAsia="微软雅黑"/>
                <w:sz w:val="22"/>
              </w:rPr>
            </w:pPr>
            <w:r>
              <w:rPr>
                <w:rFonts w:hint="eastAsia" w:ascii="微软雅黑" w:hAnsi="微软雅黑" w:eastAsia="微软雅黑"/>
                <w:sz w:val="22"/>
              </w:rPr>
              <w:t>Booststrap应用开发</w:t>
            </w:r>
          </w:p>
        </w:tc>
        <w:tc>
          <w:tcPr>
            <w:tcW w:w="2705" w:type="dxa"/>
          </w:tcPr>
          <w:p w14:paraId="75C4A163">
            <w:pPr>
              <w:spacing w:line="360" w:lineRule="auto"/>
              <w:rPr>
                <w:rFonts w:ascii="微软雅黑" w:hAnsi="微软雅黑" w:eastAsia="微软雅黑"/>
                <w:szCs w:val="21"/>
              </w:rPr>
            </w:pPr>
          </w:p>
        </w:tc>
      </w:tr>
      <w:tr w14:paraId="2B56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86" w:type="dxa"/>
            <w:vMerge w:val="continue"/>
          </w:tcPr>
          <w:p w14:paraId="27DF6F14">
            <w:pPr>
              <w:rPr>
                <w:rFonts w:ascii="微软雅黑" w:hAnsi="微软雅黑" w:eastAsia="微软雅黑"/>
                <w:sz w:val="22"/>
              </w:rPr>
            </w:pPr>
          </w:p>
        </w:tc>
        <w:tc>
          <w:tcPr>
            <w:tcW w:w="2156" w:type="dxa"/>
            <w:vMerge w:val="restart"/>
            <w:vAlign w:val="center"/>
          </w:tcPr>
          <w:p w14:paraId="441EC187">
            <w:pPr>
              <w:rPr>
                <w:rFonts w:ascii="微软雅黑" w:hAnsi="微软雅黑" w:eastAsia="微软雅黑"/>
                <w:sz w:val="22"/>
              </w:rPr>
            </w:pPr>
            <w:r>
              <w:rPr>
                <w:rFonts w:hint="eastAsia" w:ascii="微软雅黑" w:hAnsi="微软雅黑" w:eastAsia="微软雅黑"/>
                <w:sz w:val="22"/>
              </w:rPr>
              <w:t>软件测试赛项</w:t>
            </w:r>
          </w:p>
        </w:tc>
        <w:tc>
          <w:tcPr>
            <w:tcW w:w="2475" w:type="dxa"/>
            <w:vAlign w:val="center"/>
          </w:tcPr>
          <w:p w14:paraId="52F1C3E5">
            <w:pPr>
              <w:jc w:val="left"/>
              <w:rPr>
                <w:rFonts w:ascii="微软雅黑" w:hAnsi="微软雅黑" w:eastAsia="微软雅黑"/>
                <w:sz w:val="22"/>
              </w:rPr>
            </w:pPr>
            <w:r>
              <w:rPr>
                <w:rFonts w:hint="eastAsia" w:ascii="微软雅黑" w:hAnsi="微软雅黑" w:eastAsia="微软雅黑"/>
                <w:sz w:val="22"/>
              </w:rPr>
              <w:t>软件测试技术</w:t>
            </w:r>
          </w:p>
        </w:tc>
        <w:tc>
          <w:tcPr>
            <w:tcW w:w="2705" w:type="dxa"/>
            <w:vMerge w:val="restart"/>
          </w:tcPr>
          <w:p w14:paraId="5828C7ED">
            <w:pPr>
              <w:spacing w:line="360" w:lineRule="auto"/>
              <w:rPr>
                <w:rFonts w:ascii="微软雅黑" w:hAnsi="微软雅黑" w:eastAsia="微软雅黑"/>
                <w:szCs w:val="21"/>
              </w:rPr>
            </w:pPr>
            <w:r>
              <w:rPr>
                <w:rFonts w:hint="eastAsia" w:ascii="微软雅黑" w:hAnsi="微软雅黑" w:eastAsia="微软雅黑"/>
                <w:szCs w:val="21"/>
              </w:rPr>
              <w:t>软件测试实训室</w:t>
            </w:r>
          </w:p>
        </w:tc>
      </w:tr>
      <w:tr w14:paraId="14A9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701D04CC">
            <w:pPr>
              <w:rPr>
                <w:rFonts w:ascii="微软雅黑" w:hAnsi="微软雅黑" w:eastAsia="微软雅黑"/>
                <w:sz w:val="22"/>
              </w:rPr>
            </w:pPr>
          </w:p>
        </w:tc>
        <w:tc>
          <w:tcPr>
            <w:tcW w:w="2156" w:type="dxa"/>
            <w:vMerge w:val="continue"/>
          </w:tcPr>
          <w:p w14:paraId="2AD6416E">
            <w:pPr>
              <w:rPr>
                <w:rFonts w:ascii="微软雅黑" w:hAnsi="微软雅黑" w:eastAsia="微软雅黑"/>
                <w:sz w:val="22"/>
              </w:rPr>
            </w:pPr>
          </w:p>
        </w:tc>
        <w:tc>
          <w:tcPr>
            <w:tcW w:w="2475" w:type="dxa"/>
            <w:vAlign w:val="center"/>
          </w:tcPr>
          <w:p w14:paraId="478A2340">
            <w:pPr>
              <w:jc w:val="left"/>
              <w:rPr>
                <w:rFonts w:ascii="微软雅黑" w:hAnsi="微软雅黑" w:eastAsia="微软雅黑"/>
                <w:sz w:val="22"/>
              </w:rPr>
            </w:pPr>
            <w:r>
              <w:rPr>
                <w:rFonts w:hint="eastAsia" w:ascii="微软雅黑" w:hAnsi="微软雅黑" w:eastAsia="微软雅黑"/>
                <w:sz w:val="22"/>
              </w:rPr>
              <w:t>软件测评过程管理</w:t>
            </w:r>
          </w:p>
        </w:tc>
        <w:tc>
          <w:tcPr>
            <w:tcW w:w="2705" w:type="dxa"/>
            <w:vMerge w:val="continue"/>
          </w:tcPr>
          <w:p w14:paraId="7ABD78EC">
            <w:pPr>
              <w:spacing w:line="360" w:lineRule="auto"/>
              <w:rPr>
                <w:rFonts w:ascii="微软雅黑" w:hAnsi="微软雅黑" w:eastAsia="微软雅黑"/>
                <w:szCs w:val="21"/>
              </w:rPr>
            </w:pPr>
          </w:p>
        </w:tc>
      </w:tr>
      <w:tr w14:paraId="197D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2797F22B">
            <w:pPr>
              <w:rPr>
                <w:rFonts w:ascii="微软雅黑" w:hAnsi="微软雅黑" w:eastAsia="微软雅黑"/>
                <w:sz w:val="22"/>
              </w:rPr>
            </w:pPr>
          </w:p>
        </w:tc>
        <w:tc>
          <w:tcPr>
            <w:tcW w:w="2156" w:type="dxa"/>
            <w:vMerge w:val="continue"/>
          </w:tcPr>
          <w:p w14:paraId="1880752C">
            <w:pPr>
              <w:rPr>
                <w:rFonts w:ascii="微软雅黑" w:hAnsi="微软雅黑" w:eastAsia="微软雅黑"/>
                <w:sz w:val="22"/>
              </w:rPr>
            </w:pPr>
          </w:p>
        </w:tc>
        <w:tc>
          <w:tcPr>
            <w:tcW w:w="2475" w:type="dxa"/>
            <w:vAlign w:val="center"/>
          </w:tcPr>
          <w:p w14:paraId="003E2186">
            <w:pPr>
              <w:jc w:val="left"/>
              <w:rPr>
                <w:rFonts w:ascii="微软雅黑" w:hAnsi="微软雅黑" w:eastAsia="微软雅黑"/>
                <w:sz w:val="22"/>
              </w:rPr>
            </w:pPr>
            <w:r>
              <w:rPr>
                <w:rFonts w:hint="eastAsia" w:ascii="微软雅黑" w:hAnsi="微软雅黑" w:eastAsia="微软雅黑"/>
                <w:sz w:val="22"/>
              </w:rPr>
              <w:t>软件测试自动化</w:t>
            </w:r>
          </w:p>
        </w:tc>
        <w:tc>
          <w:tcPr>
            <w:tcW w:w="2705" w:type="dxa"/>
            <w:vMerge w:val="continue"/>
          </w:tcPr>
          <w:p w14:paraId="1046021F">
            <w:pPr>
              <w:spacing w:line="360" w:lineRule="auto"/>
              <w:rPr>
                <w:rFonts w:ascii="微软雅黑" w:hAnsi="微软雅黑" w:eastAsia="微软雅黑"/>
                <w:szCs w:val="21"/>
              </w:rPr>
            </w:pPr>
          </w:p>
        </w:tc>
      </w:tr>
      <w:tr w14:paraId="088A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0D7E5EA2">
            <w:pPr>
              <w:rPr>
                <w:rFonts w:ascii="微软雅黑" w:hAnsi="微软雅黑" w:eastAsia="微软雅黑"/>
                <w:sz w:val="22"/>
              </w:rPr>
            </w:pPr>
          </w:p>
        </w:tc>
        <w:tc>
          <w:tcPr>
            <w:tcW w:w="2156" w:type="dxa"/>
            <w:vMerge w:val="continue"/>
          </w:tcPr>
          <w:p w14:paraId="3695B435">
            <w:pPr>
              <w:rPr>
                <w:rFonts w:ascii="微软雅黑" w:hAnsi="微软雅黑" w:eastAsia="微软雅黑"/>
                <w:sz w:val="22"/>
              </w:rPr>
            </w:pPr>
          </w:p>
        </w:tc>
        <w:tc>
          <w:tcPr>
            <w:tcW w:w="2475" w:type="dxa"/>
            <w:vAlign w:val="center"/>
          </w:tcPr>
          <w:p w14:paraId="75AA0CD5">
            <w:pPr>
              <w:jc w:val="left"/>
              <w:rPr>
                <w:rFonts w:ascii="微软雅黑" w:hAnsi="微软雅黑" w:eastAsia="微软雅黑"/>
                <w:sz w:val="22"/>
              </w:rPr>
            </w:pPr>
            <w:r>
              <w:rPr>
                <w:rFonts w:hint="eastAsia" w:ascii="微软雅黑" w:hAnsi="微软雅黑" w:eastAsia="微软雅黑"/>
                <w:sz w:val="22"/>
              </w:rPr>
              <w:t>GUI设计及测试</w:t>
            </w:r>
          </w:p>
        </w:tc>
        <w:tc>
          <w:tcPr>
            <w:tcW w:w="2705" w:type="dxa"/>
            <w:vMerge w:val="continue"/>
          </w:tcPr>
          <w:p w14:paraId="651511A8">
            <w:pPr>
              <w:spacing w:line="360" w:lineRule="auto"/>
              <w:rPr>
                <w:rFonts w:ascii="微软雅黑" w:hAnsi="微软雅黑" w:eastAsia="微软雅黑"/>
                <w:szCs w:val="21"/>
              </w:rPr>
            </w:pPr>
          </w:p>
        </w:tc>
      </w:tr>
      <w:tr w14:paraId="11B2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63F8CBF1">
            <w:pPr>
              <w:rPr>
                <w:rFonts w:ascii="微软雅黑" w:hAnsi="微软雅黑" w:eastAsia="微软雅黑"/>
                <w:sz w:val="22"/>
              </w:rPr>
            </w:pPr>
          </w:p>
        </w:tc>
        <w:tc>
          <w:tcPr>
            <w:tcW w:w="2156" w:type="dxa"/>
            <w:vMerge w:val="restart"/>
            <w:vAlign w:val="center"/>
          </w:tcPr>
          <w:p w14:paraId="7810CD3A">
            <w:pPr>
              <w:rPr>
                <w:rFonts w:ascii="微软雅黑" w:hAnsi="微软雅黑" w:eastAsia="微软雅黑"/>
                <w:sz w:val="22"/>
              </w:rPr>
            </w:pPr>
            <w:r>
              <w:rPr>
                <w:rFonts w:ascii="微软雅黑" w:hAnsi="微软雅黑" w:eastAsia="微软雅黑"/>
                <w:sz w:val="22"/>
              </w:rPr>
              <w:t>Web应用软件开发赛项</w:t>
            </w:r>
          </w:p>
          <w:p w14:paraId="7BE24AF7">
            <w:pPr>
              <w:rPr>
                <w:rFonts w:ascii="微软雅黑" w:hAnsi="微软雅黑" w:eastAsia="微软雅黑"/>
                <w:sz w:val="22"/>
              </w:rPr>
            </w:pPr>
          </w:p>
        </w:tc>
        <w:tc>
          <w:tcPr>
            <w:tcW w:w="2475" w:type="dxa"/>
            <w:vAlign w:val="center"/>
          </w:tcPr>
          <w:p w14:paraId="4E91E5E3">
            <w:pPr>
              <w:jc w:val="left"/>
              <w:rPr>
                <w:rFonts w:ascii="微软雅黑" w:hAnsi="微软雅黑" w:eastAsia="微软雅黑"/>
                <w:sz w:val="22"/>
              </w:rPr>
            </w:pPr>
            <w:r>
              <w:rPr>
                <w:rFonts w:hint="eastAsia" w:ascii="微软雅黑" w:hAnsi="微软雅黑" w:eastAsia="微软雅黑"/>
                <w:sz w:val="22"/>
              </w:rPr>
              <w:t>HTML与JavaScript程序设计</w:t>
            </w:r>
          </w:p>
        </w:tc>
        <w:tc>
          <w:tcPr>
            <w:tcW w:w="2705" w:type="dxa"/>
            <w:vMerge w:val="restart"/>
          </w:tcPr>
          <w:p w14:paraId="47D78820">
            <w:pPr>
              <w:spacing w:line="360" w:lineRule="auto"/>
              <w:rPr>
                <w:rFonts w:ascii="微软雅黑" w:hAnsi="微软雅黑" w:eastAsia="微软雅黑"/>
                <w:szCs w:val="21"/>
              </w:rPr>
            </w:pPr>
            <w:r>
              <w:rPr>
                <w:rFonts w:hint="eastAsia" w:ascii="微软雅黑" w:hAnsi="微软雅黑" w:eastAsia="微软雅黑"/>
                <w:szCs w:val="21"/>
              </w:rPr>
              <w:t>Web开发实训室</w:t>
            </w:r>
          </w:p>
        </w:tc>
      </w:tr>
      <w:tr w14:paraId="6036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2ABBAE40">
            <w:pPr>
              <w:rPr>
                <w:rFonts w:ascii="微软雅黑" w:hAnsi="微软雅黑" w:eastAsia="微软雅黑"/>
                <w:sz w:val="22"/>
              </w:rPr>
            </w:pPr>
          </w:p>
        </w:tc>
        <w:tc>
          <w:tcPr>
            <w:tcW w:w="2156" w:type="dxa"/>
            <w:vMerge w:val="continue"/>
          </w:tcPr>
          <w:p w14:paraId="199A76DF">
            <w:pPr>
              <w:rPr>
                <w:rFonts w:ascii="微软雅黑" w:hAnsi="微软雅黑" w:eastAsia="微软雅黑"/>
                <w:sz w:val="22"/>
              </w:rPr>
            </w:pPr>
          </w:p>
        </w:tc>
        <w:tc>
          <w:tcPr>
            <w:tcW w:w="2475" w:type="dxa"/>
            <w:vAlign w:val="center"/>
          </w:tcPr>
          <w:p w14:paraId="43522E84">
            <w:pPr>
              <w:jc w:val="left"/>
              <w:rPr>
                <w:rFonts w:ascii="微软雅黑" w:hAnsi="微软雅黑" w:eastAsia="微软雅黑"/>
                <w:sz w:val="22"/>
              </w:rPr>
            </w:pPr>
            <w:r>
              <w:rPr>
                <w:rFonts w:hint="eastAsia" w:ascii="微软雅黑" w:hAnsi="微软雅黑" w:eastAsia="微软雅黑"/>
                <w:sz w:val="22"/>
              </w:rPr>
              <w:t>Booststrap应用开发</w:t>
            </w:r>
          </w:p>
        </w:tc>
        <w:tc>
          <w:tcPr>
            <w:tcW w:w="2705" w:type="dxa"/>
            <w:vMerge w:val="continue"/>
          </w:tcPr>
          <w:p w14:paraId="708B255D">
            <w:pPr>
              <w:spacing w:line="360" w:lineRule="auto"/>
              <w:rPr>
                <w:rFonts w:ascii="微软雅黑" w:hAnsi="微软雅黑" w:eastAsia="微软雅黑"/>
                <w:szCs w:val="21"/>
              </w:rPr>
            </w:pPr>
          </w:p>
        </w:tc>
      </w:tr>
      <w:tr w14:paraId="12B3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6CC09455">
            <w:pPr>
              <w:rPr>
                <w:rFonts w:ascii="微软雅黑" w:hAnsi="微软雅黑" w:eastAsia="微软雅黑"/>
                <w:sz w:val="22"/>
              </w:rPr>
            </w:pPr>
          </w:p>
        </w:tc>
        <w:tc>
          <w:tcPr>
            <w:tcW w:w="2156" w:type="dxa"/>
            <w:vMerge w:val="continue"/>
          </w:tcPr>
          <w:p w14:paraId="6B591D5C">
            <w:pPr>
              <w:rPr>
                <w:rFonts w:ascii="微软雅黑" w:hAnsi="微软雅黑" w:eastAsia="微软雅黑"/>
                <w:sz w:val="22"/>
              </w:rPr>
            </w:pPr>
          </w:p>
        </w:tc>
        <w:tc>
          <w:tcPr>
            <w:tcW w:w="2475" w:type="dxa"/>
            <w:vAlign w:val="center"/>
          </w:tcPr>
          <w:p w14:paraId="576C434A">
            <w:pPr>
              <w:jc w:val="left"/>
              <w:rPr>
                <w:rFonts w:ascii="微软雅黑" w:hAnsi="微软雅黑" w:eastAsia="微软雅黑"/>
                <w:sz w:val="22"/>
              </w:rPr>
            </w:pPr>
            <w:r>
              <w:rPr>
                <w:rFonts w:hint="eastAsia" w:ascii="微软雅黑" w:hAnsi="微软雅黑" w:eastAsia="微软雅黑"/>
                <w:sz w:val="22"/>
              </w:rPr>
              <w:t>NodeJS应用开发</w:t>
            </w:r>
          </w:p>
        </w:tc>
        <w:tc>
          <w:tcPr>
            <w:tcW w:w="2705" w:type="dxa"/>
            <w:vMerge w:val="continue"/>
          </w:tcPr>
          <w:p w14:paraId="3129498C">
            <w:pPr>
              <w:spacing w:line="360" w:lineRule="auto"/>
              <w:rPr>
                <w:rFonts w:ascii="微软雅黑" w:hAnsi="微软雅黑" w:eastAsia="微软雅黑"/>
                <w:szCs w:val="21"/>
              </w:rPr>
            </w:pPr>
          </w:p>
        </w:tc>
      </w:tr>
      <w:tr w14:paraId="0953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51F7ED3A">
            <w:pPr>
              <w:rPr>
                <w:rFonts w:ascii="微软雅黑" w:hAnsi="微软雅黑" w:eastAsia="微软雅黑"/>
                <w:sz w:val="22"/>
              </w:rPr>
            </w:pPr>
          </w:p>
        </w:tc>
        <w:tc>
          <w:tcPr>
            <w:tcW w:w="2156" w:type="dxa"/>
            <w:vMerge w:val="continue"/>
          </w:tcPr>
          <w:p w14:paraId="6A2852E6">
            <w:pPr>
              <w:rPr>
                <w:rFonts w:ascii="微软雅黑" w:hAnsi="微软雅黑" w:eastAsia="微软雅黑"/>
                <w:sz w:val="22"/>
              </w:rPr>
            </w:pPr>
          </w:p>
        </w:tc>
        <w:tc>
          <w:tcPr>
            <w:tcW w:w="2475" w:type="dxa"/>
            <w:vAlign w:val="center"/>
          </w:tcPr>
          <w:p w14:paraId="56EB5F60">
            <w:pPr>
              <w:jc w:val="left"/>
              <w:rPr>
                <w:rFonts w:ascii="微软雅黑" w:hAnsi="微软雅黑" w:eastAsia="微软雅黑"/>
                <w:sz w:val="22"/>
              </w:rPr>
            </w:pPr>
            <w:r>
              <w:rPr>
                <w:rFonts w:hint="eastAsia" w:ascii="微软雅黑" w:hAnsi="微软雅黑" w:eastAsia="微软雅黑"/>
                <w:sz w:val="22"/>
              </w:rPr>
              <w:t>Vue应用程序开发</w:t>
            </w:r>
          </w:p>
        </w:tc>
        <w:tc>
          <w:tcPr>
            <w:tcW w:w="2705" w:type="dxa"/>
            <w:vMerge w:val="continue"/>
          </w:tcPr>
          <w:p w14:paraId="5B67C125">
            <w:pPr>
              <w:spacing w:line="360" w:lineRule="auto"/>
              <w:rPr>
                <w:rFonts w:ascii="微软雅黑" w:hAnsi="微软雅黑" w:eastAsia="微软雅黑"/>
                <w:szCs w:val="21"/>
              </w:rPr>
            </w:pPr>
          </w:p>
        </w:tc>
      </w:tr>
      <w:tr w14:paraId="3374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restart"/>
          </w:tcPr>
          <w:p w14:paraId="6635964F">
            <w:pPr>
              <w:rPr>
                <w:rFonts w:ascii="微软雅黑" w:hAnsi="微软雅黑" w:eastAsia="微软雅黑"/>
                <w:sz w:val="22"/>
              </w:rPr>
            </w:pPr>
            <w:r>
              <w:rPr>
                <w:rFonts w:hint="eastAsia" w:ascii="微软雅黑" w:hAnsi="微软雅黑" w:eastAsia="微软雅黑"/>
                <w:sz w:val="22"/>
              </w:rPr>
              <w:t>蓝桥杯</w:t>
            </w:r>
          </w:p>
        </w:tc>
        <w:tc>
          <w:tcPr>
            <w:tcW w:w="2156" w:type="dxa"/>
            <w:vMerge w:val="restart"/>
            <w:vAlign w:val="center"/>
          </w:tcPr>
          <w:p w14:paraId="39A7D124">
            <w:pPr>
              <w:rPr>
                <w:rFonts w:ascii="微软雅黑" w:hAnsi="微软雅黑" w:eastAsia="微软雅黑"/>
                <w:sz w:val="22"/>
              </w:rPr>
            </w:pPr>
            <w:r>
              <w:rPr>
                <w:rFonts w:hint="eastAsia" w:ascii="微软雅黑" w:hAnsi="微软雅黑" w:eastAsia="微软雅黑"/>
                <w:sz w:val="22"/>
              </w:rPr>
              <w:t>Java软件开发</w:t>
            </w:r>
          </w:p>
        </w:tc>
        <w:tc>
          <w:tcPr>
            <w:tcW w:w="2475" w:type="dxa"/>
            <w:vAlign w:val="center"/>
          </w:tcPr>
          <w:p w14:paraId="2024BB51">
            <w:pPr>
              <w:jc w:val="left"/>
              <w:rPr>
                <w:rFonts w:ascii="微软雅黑" w:hAnsi="微软雅黑" w:eastAsia="微软雅黑"/>
                <w:sz w:val="22"/>
              </w:rPr>
            </w:pPr>
            <w:r>
              <w:rPr>
                <w:rFonts w:hint="eastAsia" w:ascii="微软雅黑" w:hAnsi="微软雅黑" w:eastAsia="微软雅黑"/>
                <w:sz w:val="22"/>
              </w:rPr>
              <w:t>Java程序设计</w:t>
            </w:r>
          </w:p>
        </w:tc>
        <w:tc>
          <w:tcPr>
            <w:tcW w:w="2705" w:type="dxa"/>
          </w:tcPr>
          <w:p w14:paraId="75B57915">
            <w:pPr>
              <w:spacing w:line="360" w:lineRule="auto"/>
              <w:rPr>
                <w:rFonts w:ascii="微软雅黑" w:hAnsi="微软雅黑" w:eastAsia="微软雅黑"/>
                <w:szCs w:val="21"/>
              </w:rPr>
            </w:pPr>
            <w:r>
              <w:rPr>
                <w:rFonts w:hint="eastAsia" w:ascii="微软雅黑" w:hAnsi="微软雅黑" w:eastAsia="微软雅黑"/>
                <w:szCs w:val="21"/>
              </w:rPr>
              <w:t>软件开发实训室、软件设计实训室</w:t>
            </w:r>
          </w:p>
        </w:tc>
      </w:tr>
      <w:tr w14:paraId="242C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78F55878">
            <w:pPr>
              <w:rPr>
                <w:rFonts w:ascii="微软雅黑" w:hAnsi="微软雅黑" w:eastAsia="微软雅黑"/>
                <w:sz w:val="22"/>
              </w:rPr>
            </w:pPr>
          </w:p>
        </w:tc>
        <w:tc>
          <w:tcPr>
            <w:tcW w:w="2156" w:type="dxa"/>
            <w:vMerge w:val="continue"/>
            <w:vAlign w:val="center"/>
          </w:tcPr>
          <w:p w14:paraId="71698667">
            <w:pPr>
              <w:rPr>
                <w:rFonts w:ascii="微软雅黑" w:hAnsi="微软雅黑" w:eastAsia="微软雅黑"/>
                <w:sz w:val="22"/>
              </w:rPr>
            </w:pPr>
          </w:p>
        </w:tc>
        <w:tc>
          <w:tcPr>
            <w:tcW w:w="2475" w:type="dxa"/>
            <w:vAlign w:val="center"/>
          </w:tcPr>
          <w:p w14:paraId="6F69C23D">
            <w:pPr>
              <w:jc w:val="left"/>
              <w:rPr>
                <w:rFonts w:ascii="微软雅黑" w:hAnsi="微软雅黑" w:eastAsia="微软雅黑"/>
                <w:sz w:val="22"/>
              </w:rPr>
            </w:pPr>
            <w:r>
              <w:rPr>
                <w:rFonts w:hint="eastAsia" w:ascii="微软雅黑" w:hAnsi="微软雅黑" w:eastAsia="微软雅黑"/>
                <w:sz w:val="22"/>
              </w:rPr>
              <w:t>MySQL数据库</w:t>
            </w:r>
          </w:p>
        </w:tc>
        <w:tc>
          <w:tcPr>
            <w:tcW w:w="2705" w:type="dxa"/>
          </w:tcPr>
          <w:p w14:paraId="3E8732D3">
            <w:pPr>
              <w:spacing w:line="360" w:lineRule="auto"/>
              <w:rPr>
                <w:rFonts w:ascii="微软雅黑" w:hAnsi="微软雅黑" w:eastAsia="微软雅黑"/>
                <w:szCs w:val="21"/>
              </w:rPr>
            </w:pPr>
          </w:p>
        </w:tc>
      </w:tr>
      <w:tr w14:paraId="7671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1869DD72">
            <w:pPr>
              <w:rPr>
                <w:rFonts w:ascii="微软雅黑" w:hAnsi="微软雅黑" w:eastAsia="微软雅黑"/>
                <w:sz w:val="22"/>
              </w:rPr>
            </w:pPr>
          </w:p>
        </w:tc>
        <w:tc>
          <w:tcPr>
            <w:tcW w:w="2156" w:type="dxa"/>
            <w:vMerge w:val="continue"/>
            <w:vAlign w:val="center"/>
          </w:tcPr>
          <w:p w14:paraId="380335DB">
            <w:pPr>
              <w:rPr>
                <w:rFonts w:ascii="微软雅黑" w:hAnsi="微软雅黑" w:eastAsia="微软雅黑"/>
                <w:sz w:val="22"/>
              </w:rPr>
            </w:pPr>
          </w:p>
        </w:tc>
        <w:tc>
          <w:tcPr>
            <w:tcW w:w="2475" w:type="dxa"/>
            <w:vAlign w:val="center"/>
          </w:tcPr>
          <w:p w14:paraId="275572F5">
            <w:pPr>
              <w:jc w:val="left"/>
              <w:rPr>
                <w:rFonts w:ascii="微软雅黑" w:hAnsi="微软雅黑" w:eastAsia="微软雅黑"/>
                <w:sz w:val="22"/>
              </w:rPr>
            </w:pPr>
            <w:r>
              <w:rPr>
                <w:rFonts w:hint="eastAsia" w:ascii="微软雅黑" w:hAnsi="微软雅黑" w:eastAsia="微软雅黑"/>
                <w:sz w:val="22"/>
              </w:rPr>
              <w:t>Java Web应用开发</w:t>
            </w:r>
          </w:p>
        </w:tc>
        <w:tc>
          <w:tcPr>
            <w:tcW w:w="2705" w:type="dxa"/>
          </w:tcPr>
          <w:p w14:paraId="6DC27ECD">
            <w:pPr>
              <w:spacing w:line="360" w:lineRule="auto"/>
              <w:rPr>
                <w:rFonts w:ascii="微软雅黑" w:hAnsi="微软雅黑" w:eastAsia="微软雅黑"/>
                <w:szCs w:val="21"/>
              </w:rPr>
            </w:pPr>
          </w:p>
        </w:tc>
      </w:tr>
      <w:tr w14:paraId="4E2C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86" w:type="dxa"/>
            <w:vMerge w:val="continue"/>
          </w:tcPr>
          <w:p w14:paraId="07AA2DDD">
            <w:pPr>
              <w:rPr>
                <w:rFonts w:ascii="微软雅黑" w:hAnsi="微软雅黑" w:eastAsia="微软雅黑"/>
                <w:sz w:val="22"/>
              </w:rPr>
            </w:pPr>
          </w:p>
        </w:tc>
        <w:tc>
          <w:tcPr>
            <w:tcW w:w="2156" w:type="dxa"/>
            <w:vMerge w:val="continue"/>
          </w:tcPr>
          <w:p w14:paraId="2ADC2D0B">
            <w:pPr>
              <w:rPr>
                <w:rFonts w:ascii="微软雅黑" w:hAnsi="微软雅黑" w:eastAsia="微软雅黑"/>
                <w:sz w:val="22"/>
              </w:rPr>
            </w:pPr>
          </w:p>
        </w:tc>
        <w:tc>
          <w:tcPr>
            <w:tcW w:w="2475" w:type="dxa"/>
            <w:vAlign w:val="center"/>
          </w:tcPr>
          <w:p w14:paraId="0747C7BD">
            <w:pPr>
              <w:jc w:val="left"/>
              <w:rPr>
                <w:rFonts w:ascii="微软雅黑" w:hAnsi="微软雅黑" w:eastAsia="微软雅黑"/>
                <w:sz w:val="22"/>
              </w:rPr>
            </w:pPr>
            <w:r>
              <w:rPr>
                <w:rFonts w:hint="eastAsia" w:ascii="微软雅黑" w:hAnsi="微软雅黑" w:eastAsia="微软雅黑"/>
                <w:sz w:val="22"/>
              </w:rPr>
              <w:t>Java EE企业级应用开发</w:t>
            </w:r>
          </w:p>
        </w:tc>
        <w:tc>
          <w:tcPr>
            <w:tcW w:w="2705" w:type="dxa"/>
          </w:tcPr>
          <w:p w14:paraId="0857520E">
            <w:pPr>
              <w:spacing w:line="360" w:lineRule="auto"/>
              <w:rPr>
                <w:rFonts w:ascii="微软雅黑" w:hAnsi="微软雅黑" w:eastAsia="微软雅黑"/>
                <w:szCs w:val="21"/>
              </w:rPr>
            </w:pPr>
            <w:r>
              <w:rPr>
                <w:rFonts w:hint="eastAsia" w:ascii="微软雅黑" w:hAnsi="微软雅黑" w:eastAsia="微软雅黑"/>
                <w:szCs w:val="21"/>
              </w:rPr>
              <w:t>同上</w:t>
            </w:r>
          </w:p>
        </w:tc>
      </w:tr>
      <w:tr w14:paraId="795D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86" w:type="dxa"/>
            <w:vMerge w:val="continue"/>
          </w:tcPr>
          <w:p w14:paraId="68D0A939">
            <w:pPr>
              <w:rPr>
                <w:rFonts w:ascii="微软雅黑" w:hAnsi="微软雅黑" w:eastAsia="微软雅黑"/>
                <w:sz w:val="22"/>
              </w:rPr>
            </w:pPr>
          </w:p>
        </w:tc>
        <w:tc>
          <w:tcPr>
            <w:tcW w:w="2156" w:type="dxa"/>
          </w:tcPr>
          <w:p w14:paraId="60F1CEB2">
            <w:pPr>
              <w:rPr>
                <w:rFonts w:ascii="微软雅黑" w:hAnsi="微软雅黑" w:eastAsia="微软雅黑"/>
                <w:sz w:val="22"/>
              </w:rPr>
            </w:pPr>
            <w:r>
              <w:rPr>
                <w:rFonts w:hint="eastAsia" w:ascii="微软雅黑" w:hAnsi="微软雅黑" w:eastAsia="微软雅黑"/>
                <w:sz w:val="22"/>
              </w:rPr>
              <w:t>Python程序设计</w:t>
            </w:r>
          </w:p>
        </w:tc>
        <w:tc>
          <w:tcPr>
            <w:tcW w:w="2475" w:type="dxa"/>
            <w:vAlign w:val="center"/>
          </w:tcPr>
          <w:p w14:paraId="6B3A06DF">
            <w:pPr>
              <w:jc w:val="left"/>
              <w:rPr>
                <w:rFonts w:ascii="微软雅黑" w:hAnsi="微软雅黑" w:eastAsia="微软雅黑"/>
                <w:sz w:val="22"/>
              </w:rPr>
            </w:pPr>
            <w:r>
              <w:rPr>
                <w:rFonts w:hint="eastAsia" w:ascii="微软雅黑" w:hAnsi="微软雅黑" w:eastAsia="微软雅黑"/>
                <w:sz w:val="22"/>
              </w:rPr>
              <w:t>Python程序设计</w:t>
            </w:r>
          </w:p>
        </w:tc>
        <w:tc>
          <w:tcPr>
            <w:tcW w:w="2705" w:type="dxa"/>
          </w:tcPr>
          <w:p w14:paraId="20BDBEBC">
            <w:pPr>
              <w:spacing w:line="360" w:lineRule="auto"/>
              <w:rPr>
                <w:rFonts w:ascii="微软雅黑" w:hAnsi="微软雅黑" w:eastAsia="微软雅黑"/>
                <w:szCs w:val="21"/>
              </w:rPr>
            </w:pPr>
            <w:r>
              <w:rPr>
                <w:rFonts w:hint="eastAsia" w:ascii="微软雅黑" w:hAnsi="微软雅黑" w:eastAsia="微软雅黑"/>
                <w:szCs w:val="21"/>
              </w:rPr>
              <w:t>同上</w:t>
            </w:r>
          </w:p>
        </w:tc>
      </w:tr>
      <w:tr w14:paraId="1440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47A6B7BC">
            <w:pPr>
              <w:rPr>
                <w:rFonts w:ascii="微软雅黑" w:hAnsi="微软雅黑" w:eastAsia="微软雅黑"/>
                <w:sz w:val="22"/>
              </w:rPr>
            </w:pPr>
          </w:p>
        </w:tc>
        <w:tc>
          <w:tcPr>
            <w:tcW w:w="2156" w:type="dxa"/>
            <w:vMerge w:val="restart"/>
            <w:vAlign w:val="center"/>
          </w:tcPr>
          <w:p w14:paraId="2AC460EF">
            <w:pPr>
              <w:rPr>
                <w:rFonts w:ascii="微软雅黑" w:hAnsi="微软雅黑" w:eastAsia="微软雅黑"/>
                <w:sz w:val="22"/>
              </w:rPr>
            </w:pPr>
            <w:r>
              <w:rPr>
                <w:rFonts w:hint="eastAsia" w:ascii="微软雅黑" w:hAnsi="微软雅黑" w:eastAsia="微软雅黑"/>
                <w:sz w:val="22"/>
              </w:rPr>
              <w:t>Web应用开发</w:t>
            </w:r>
          </w:p>
        </w:tc>
        <w:tc>
          <w:tcPr>
            <w:tcW w:w="2475" w:type="dxa"/>
            <w:vAlign w:val="center"/>
          </w:tcPr>
          <w:p w14:paraId="38533B50">
            <w:pPr>
              <w:jc w:val="left"/>
              <w:rPr>
                <w:rFonts w:ascii="微软雅黑" w:hAnsi="微软雅黑" w:eastAsia="微软雅黑"/>
                <w:sz w:val="22"/>
              </w:rPr>
            </w:pPr>
            <w:r>
              <w:rPr>
                <w:rFonts w:hint="eastAsia" w:ascii="微软雅黑" w:hAnsi="微软雅黑" w:eastAsia="微软雅黑"/>
                <w:sz w:val="22"/>
              </w:rPr>
              <w:t>HTML与JavaScript程序设计</w:t>
            </w:r>
          </w:p>
        </w:tc>
        <w:tc>
          <w:tcPr>
            <w:tcW w:w="2705" w:type="dxa"/>
            <w:vMerge w:val="restart"/>
          </w:tcPr>
          <w:p w14:paraId="482EACD5">
            <w:pPr>
              <w:spacing w:line="360" w:lineRule="auto"/>
              <w:rPr>
                <w:rFonts w:ascii="微软雅黑" w:hAnsi="微软雅黑" w:eastAsia="微软雅黑"/>
                <w:szCs w:val="21"/>
              </w:rPr>
            </w:pPr>
            <w:r>
              <w:rPr>
                <w:rFonts w:hint="eastAsia" w:ascii="微软雅黑" w:hAnsi="微软雅黑" w:eastAsia="微软雅黑"/>
                <w:szCs w:val="21"/>
              </w:rPr>
              <w:t>Web开发实训室</w:t>
            </w:r>
          </w:p>
        </w:tc>
      </w:tr>
      <w:tr w14:paraId="3845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6120A19D">
            <w:pPr>
              <w:rPr>
                <w:rFonts w:ascii="微软雅黑" w:hAnsi="微软雅黑" w:eastAsia="微软雅黑"/>
                <w:sz w:val="22"/>
              </w:rPr>
            </w:pPr>
          </w:p>
        </w:tc>
        <w:tc>
          <w:tcPr>
            <w:tcW w:w="2156" w:type="dxa"/>
            <w:vMerge w:val="continue"/>
          </w:tcPr>
          <w:p w14:paraId="5867BD66">
            <w:pPr>
              <w:rPr>
                <w:rFonts w:ascii="微软雅黑" w:hAnsi="微软雅黑" w:eastAsia="微软雅黑"/>
                <w:sz w:val="22"/>
              </w:rPr>
            </w:pPr>
          </w:p>
        </w:tc>
        <w:tc>
          <w:tcPr>
            <w:tcW w:w="2475" w:type="dxa"/>
            <w:vAlign w:val="center"/>
          </w:tcPr>
          <w:p w14:paraId="57384672">
            <w:pPr>
              <w:jc w:val="left"/>
              <w:rPr>
                <w:rFonts w:ascii="微软雅黑" w:hAnsi="微软雅黑" w:eastAsia="微软雅黑"/>
                <w:sz w:val="22"/>
              </w:rPr>
            </w:pPr>
            <w:r>
              <w:rPr>
                <w:rFonts w:hint="eastAsia" w:ascii="微软雅黑" w:hAnsi="微软雅黑" w:eastAsia="微软雅黑"/>
                <w:sz w:val="22"/>
              </w:rPr>
              <w:t>Booststrap应用开发</w:t>
            </w:r>
          </w:p>
        </w:tc>
        <w:tc>
          <w:tcPr>
            <w:tcW w:w="2705" w:type="dxa"/>
            <w:vMerge w:val="continue"/>
          </w:tcPr>
          <w:p w14:paraId="7C7A7C76">
            <w:pPr>
              <w:spacing w:line="360" w:lineRule="auto"/>
              <w:rPr>
                <w:rFonts w:ascii="微软雅黑" w:hAnsi="微软雅黑" w:eastAsia="微软雅黑"/>
                <w:szCs w:val="21"/>
              </w:rPr>
            </w:pPr>
          </w:p>
        </w:tc>
      </w:tr>
      <w:tr w14:paraId="4B21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3E7FFF21">
            <w:pPr>
              <w:rPr>
                <w:rFonts w:ascii="微软雅黑" w:hAnsi="微软雅黑" w:eastAsia="微软雅黑"/>
                <w:sz w:val="22"/>
              </w:rPr>
            </w:pPr>
          </w:p>
        </w:tc>
        <w:tc>
          <w:tcPr>
            <w:tcW w:w="2156" w:type="dxa"/>
            <w:vMerge w:val="continue"/>
          </w:tcPr>
          <w:p w14:paraId="7FADD422">
            <w:pPr>
              <w:rPr>
                <w:rFonts w:ascii="微软雅黑" w:hAnsi="微软雅黑" w:eastAsia="微软雅黑"/>
                <w:sz w:val="22"/>
              </w:rPr>
            </w:pPr>
          </w:p>
        </w:tc>
        <w:tc>
          <w:tcPr>
            <w:tcW w:w="2475" w:type="dxa"/>
            <w:vAlign w:val="center"/>
          </w:tcPr>
          <w:p w14:paraId="1BFFDEF4">
            <w:pPr>
              <w:jc w:val="left"/>
              <w:rPr>
                <w:rFonts w:ascii="微软雅黑" w:hAnsi="微软雅黑" w:eastAsia="微软雅黑"/>
                <w:sz w:val="22"/>
              </w:rPr>
            </w:pPr>
            <w:r>
              <w:rPr>
                <w:rFonts w:hint="eastAsia" w:ascii="微软雅黑" w:hAnsi="微软雅黑" w:eastAsia="微软雅黑"/>
                <w:sz w:val="22"/>
              </w:rPr>
              <w:t>NodeJS应用开发</w:t>
            </w:r>
          </w:p>
        </w:tc>
        <w:tc>
          <w:tcPr>
            <w:tcW w:w="2705" w:type="dxa"/>
            <w:vMerge w:val="continue"/>
          </w:tcPr>
          <w:p w14:paraId="433B722D">
            <w:pPr>
              <w:spacing w:line="360" w:lineRule="auto"/>
              <w:rPr>
                <w:rFonts w:ascii="微软雅黑" w:hAnsi="微软雅黑" w:eastAsia="微软雅黑"/>
                <w:szCs w:val="21"/>
              </w:rPr>
            </w:pPr>
          </w:p>
        </w:tc>
      </w:tr>
      <w:tr w14:paraId="1F78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vMerge w:val="continue"/>
          </w:tcPr>
          <w:p w14:paraId="01F31D3D">
            <w:pPr>
              <w:rPr>
                <w:rFonts w:ascii="微软雅黑" w:hAnsi="微软雅黑" w:eastAsia="微软雅黑"/>
                <w:sz w:val="22"/>
              </w:rPr>
            </w:pPr>
          </w:p>
        </w:tc>
        <w:tc>
          <w:tcPr>
            <w:tcW w:w="2156" w:type="dxa"/>
            <w:vMerge w:val="continue"/>
          </w:tcPr>
          <w:p w14:paraId="4018DD14">
            <w:pPr>
              <w:rPr>
                <w:rFonts w:ascii="微软雅黑" w:hAnsi="微软雅黑" w:eastAsia="微软雅黑"/>
                <w:sz w:val="22"/>
              </w:rPr>
            </w:pPr>
          </w:p>
        </w:tc>
        <w:tc>
          <w:tcPr>
            <w:tcW w:w="2475" w:type="dxa"/>
            <w:vAlign w:val="center"/>
          </w:tcPr>
          <w:p w14:paraId="2CD390F6">
            <w:pPr>
              <w:jc w:val="left"/>
              <w:rPr>
                <w:rFonts w:ascii="微软雅黑" w:hAnsi="微软雅黑" w:eastAsia="微软雅黑"/>
                <w:sz w:val="22"/>
              </w:rPr>
            </w:pPr>
            <w:r>
              <w:rPr>
                <w:rFonts w:hint="eastAsia" w:ascii="微软雅黑" w:hAnsi="微软雅黑" w:eastAsia="微软雅黑"/>
                <w:sz w:val="22"/>
              </w:rPr>
              <w:t>Vue应用程序开发</w:t>
            </w:r>
          </w:p>
        </w:tc>
        <w:tc>
          <w:tcPr>
            <w:tcW w:w="2705" w:type="dxa"/>
            <w:vMerge w:val="continue"/>
          </w:tcPr>
          <w:p w14:paraId="3525A5A0">
            <w:pPr>
              <w:spacing w:line="360" w:lineRule="auto"/>
              <w:rPr>
                <w:rFonts w:ascii="微软雅黑" w:hAnsi="微软雅黑" w:eastAsia="微软雅黑"/>
                <w:szCs w:val="21"/>
              </w:rPr>
            </w:pPr>
          </w:p>
        </w:tc>
      </w:tr>
    </w:tbl>
    <w:p w14:paraId="588486C4"/>
    <w:p w14:paraId="37BB2030">
      <w:pPr>
        <w:pStyle w:val="3"/>
        <w:rPr>
          <w:sz w:val="28"/>
          <w:szCs w:val="28"/>
        </w:rPr>
      </w:pPr>
      <w:bookmarkStart w:id="10" w:name="_Toc478564507"/>
      <w:bookmarkStart w:id="11" w:name="_Toc345683714"/>
      <w:bookmarkStart w:id="12" w:name="_Toc345683657"/>
      <w:bookmarkStart w:id="13" w:name="_Toc478563463"/>
      <w:bookmarkStart w:id="14" w:name="_Toc44006514"/>
      <w:bookmarkStart w:id="15" w:name="_Toc345683771"/>
      <w:bookmarkStart w:id="16" w:name="_Toc346008452"/>
      <w:bookmarkStart w:id="17" w:name="_Toc345683421"/>
      <w:bookmarkStart w:id="18" w:name="_Toc511657978"/>
      <w:bookmarkStart w:id="19" w:name="_Toc327019711"/>
      <w:r>
        <w:rPr>
          <w:rFonts w:hint="eastAsia"/>
          <w:sz w:val="28"/>
          <w:szCs w:val="28"/>
        </w:rPr>
        <w:t>十、产学研究中心</w:t>
      </w:r>
      <w:bookmarkEnd w:id="10"/>
      <w:bookmarkEnd w:id="11"/>
      <w:bookmarkEnd w:id="12"/>
      <w:bookmarkEnd w:id="13"/>
      <w:bookmarkEnd w:id="14"/>
      <w:bookmarkEnd w:id="15"/>
      <w:bookmarkEnd w:id="16"/>
      <w:bookmarkEnd w:id="17"/>
      <w:bookmarkEnd w:id="18"/>
      <w:bookmarkEnd w:id="19"/>
    </w:p>
    <w:p w14:paraId="033EA25F">
      <w:pPr>
        <w:spacing w:line="360" w:lineRule="auto"/>
        <w:ind w:firstLine="480" w:firstLineChars="200"/>
        <w:rPr>
          <w:rFonts w:ascii="微软雅黑" w:hAnsi="微软雅黑" w:eastAsia="微软雅黑" w:cs="Lucida Sans Unicode"/>
          <w:kern w:val="0"/>
          <w:sz w:val="24"/>
        </w:rPr>
      </w:pPr>
      <w:r>
        <w:rPr>
          <w:rFonts w:hint="eastAsia" w:ascii="微软雅黑" w:hAnsi="微软雅黑" w:eastAsia="微软雅黑" w:cs="Lucida Sans Unicode"/>
          <w:kern w:val="0"/>
          <w:sz w:val="24"/>
          <w:lang w:val="en-US" w:eastAsia="zh-CN"/>
        </w:rPr>
        <w:t>本公司</w:t>
      </w:r>
      <w:r>
        <w:rPr>
          <w:rFonts w:hint="eastAsia" w:ascii="微软雅黑" w:hAnsi="微软雅黑" w:eastAsia="微软雅黑" w:cs="Lucida Sans Unicode"/>
          <w:kern w:val="0"/>
          <w:sz w:val="24"/>
        </w:rPr>
        <w:t>是中国IT极简教学的创导者，也是职教电子信息技术高水专业群实践领军企业。我们的目标：围绕前沿技术，探索以物联网为代表的跨界融合产业，为高校用户、科研单位、政企部门提供智云物联网、移动互联网+、云计算大数据、智慧农业产品产学研一体化的解决方案。软件技术产学研究中心是与院校合作进行深度科研合作的平台，通过技术的融合、共享和协作，能够响应国家产教融合战略。</w:t>
      </w:r>
    </w:p>
    <w:p w14:paraId="42A8A0EF">
      <w:pPr>
        <w:spacing w:line="360" w:lineRule="auto"/>
        <w:ind w:firstLine="480" w:firstLineChars="200"/>
        <w:rPr>
          <w:rFonts w:ascii="微软雅黑" w:hAnsi="微软雅黑" w:eastAsia="微软雅黑" w:cs="Lucida Sans Unicode"/>
          <w:kern w:val="0"/>
          <w:sz w:val="24"/>
        </w:rPr>
      </w:pPr>
      <w:r>
        <w:rPr>
          <w:rFonts w:hint="eastAsia" w:ascii="微软雅黑" w:hAnsi="微软雅黑" w:eastAsia="微软雅黑" w:cs="Lucida Sans Unicode"/>
          <w:kern w:val="0"/>
          <w:sz w:val="24"/>
          <w:lang w:val="en-US" w:eastAsia="zh-CN"/>
        </w:rPr>
        <w:t>本司</w:t>
      </w:r>
      <w:r>
        <w:rPr>
          <w:rFonts w:hint="eastAsia" w:ascii="微软雅黑" w:hAnsi="微软雅黑" w:eastAsia="微软雅黑" w:cs="Lucida Sans Unicode"/>
          <w:kern w:val="0"/>
          <w:sz w:val="24"/>
        </w:rPr>
        <w:t>与院校共同建设产业研究中心，双方共同推动产教融合的发展：</w:t>
      </w:r>
    </w:p>
    <w:p w14:paraId="02F81F11">
      <w:pPr>
        <w:spacing w:line="360" w:lineRule="auto"/>
        <w:ind w:firstLine="480" w:firstLineChars="200"/>
        <w:rPr>
          <w:rFonts w:ascii="微软雅黑" w:hAnsi="微软雅黑" w:eastAsia="微软雅黑" w:cs="Lucida Sans Unicode"/>
          <w:kern w:val="0"/>
          <w:sz w:val="24"/>
        </w:rPr>
      </w:pPr>
      <w:r>
        <w:rPr>
          <w:rFonts w:hint="eastAsia" w:ascii="微软雅黑" w:hAnsi="微软雅黑" w:eastAsia="微软雅黑" w:cs="Lucida Sans Unicode"/>
          <w:kern w:val="0"/>
          <w:sz w:val="24"/>
        </w:rPr>
        <w:t>1）院校选派优秀教师参</w:t>
      </w:r>
      <w:r>
        <w:rPr>
          <w:rFonts w:hint="eastAsia" w:ascii="微软雅黑" w:hAnsi="微软雅黑" w:eastAsia="微软雅黑" w:cs="Lucida Sans Unicode"/>
          <w:kern w:val="0"/>
          <w:sz w:val="24"/>
          <w:lang w:val="en-US" w:eastAsia="zh-CN"/>
        </w:rPr>
        <w:t>与</w:t>
      </w:r>
      <w:r>
        <w:rPr>
          <w:rFonts w:hint="eastAsia" w:ascii="微软雅黑" w:hAnsi="微软雅黑" w:eastAsia="微软雅黑" w:cs="Lucida Sans Unicode"/>
          <w:kern w:val="0"/>
          <w:sz w:val="24"/>
        </w:rPr>
        <w:t>技术项目研发、技术难题分析与解决、技术创新孵化及企业技术人员能力提升，共同举办学术问题研讨与咨询。</w:t>
      </w:r>
    </w:p>
    <w:p w14:paraId="39E5D10D">
      <w:pPr>
        <w:spacing w:line="360" w:lineRule="auto"/>
        <w:ind w:firstLine="480" w:firstLineChars="200"/>
        <w:rPr>
          <w:rFonts w:ascii="微软雅黑" w:hAnsi="微软雅黑" w:eastAsia="微软雅黑" w:cs="Lucida Sans Unicode"/>
          <w:kern w:val="0"/>
          <w:sz w:val="24"/>
        </w:rPr>
      </w:pPr>
      <w:r>
        <w:rPr>
          <w:rFonts w:hint="eastAsia" w:ascii="微软雅黑" w:hAnsi="微软雅黑" w:eastAsia="微软雅黑" w:cs="Lucida Sans Unicode"/>
          <w:kern w:val="0"/>
          <w:sz w:val="24"/>
        </w:rPr>
        <w:t>2）积极支持、参与高校校内企业创新机构的建设，帮助老师及时跟踪新知识新技术，提升高校的师资力量。</w:t>
      </w:r>
    </w:p>
    <w:p w14:paraId="432A1299">
      <w:pPr>
        <w:spacing w:line="360" w:lineRule="auto"/>
        <w:ind w:firstLine="480" w:firstLineChars="200"/>
      </w:pPr>
      <w:r>
        <w:rPr>
          <w:rFonts w:hint="eastAsia" w:ascii="微软雅黑" w:hAnsi="微软雅黑" w:eastAsia="微软雅黑" w:cs="Lucida Sans Unicode"/>
          <w:kern w:val="0"/>
          <w:sz w:val="24"/>
        </w:rPr>
        <w:t>3）双方合作申报各个层次的科技项目、品牌与渠道合作项目，并共同进行研究。</w:t>
      </w:r>
    </w:p>
    <w:p w14:paraId="1E54922D">
      <w:pPr>
        <w:pStyle w:val="2"/>
        <w:keepNext w:val="0"/>
        <w:keepLines w:val="0"/>
        <w:spacing w:before="0" w:after="0" w:line="360" w:lineRule="auto"/>
        <w:ind w:firstLine="480" w:firstLineChars="200"/>
        <w:rPr>
          <w:rFonts w:ascii="微软雅黑" w:hAnsi="微软雅黑" w:eastAsia="微软雅黑"/>
          <w:sz w:val="24"/>
        </w:rPr>
      </w:pPr>
      <w:bookmarkStart w:id="20" w:name="_Toc44006515"/>
      <w:r>
        <w:rPr>
          <w:rFonts w:hint="eastAsia" w:ascii="微软雅黑" w:hAnsi="微软雅黑" w:eastAsia="微软雅黑"/>
          <w:sz w:val="24"/>
        </w:rPr>
        <w:t>10.1产学研项目申报</w:t>
      </w:r>
      <w:bookmarkEnd w:id="20"/>
      <w:r>
        <w:rPr>
          <w:rFonts w:hint="eastAsia" w:ascii="微软雅黑" w:hAnsi="微软雅黑" w:eastAsia="微软雅黑"/>
          <w:sz w:val="24"/>
        </w:rPr>
        <w:t>（区级医疗数据中心）</w:t>
      </w:r>
    </w:p>
    <w:p w14:paraId="64B7833A">
      <w:pPr>
        <w:spacing w:line="360" w:lineRule="auto"/>
        <w:ind w:firstLine="480" w:firstLineChars="200"/>
        <w:rPr>
          <w:rFonts w:ascii="微软雅黑" w:hAnsi="微软雅黑" w:eastAsia="微软雅黑"/>
          <w:sz w:val="24"/>
        </w:rPr>
      </w:pPr>
      <w:r>
        <w:rPr>
          <w:rFonts w:hint="eastAsia" w:ascii="微软雅黑" w:hAnsi="微软雅黑" w:eastAsia="微软雅黑"/>
          <w:sz w:val="24"/>
        </w:rPr>
        <w:t>通过专业技术产品创新、教学模式创新，帮助学校进行计算机软件技术应用课题申报，协助学校老师进行云数据中心教学领域专业性课题研究与支持。</w:t>
      </w:r>
    </w:p>
    <w:p w14:paraId="6A1ECA5F">
      <w:pPr>
        <w:spacing w:line="360" w:lineRule="auto"/>
        <w:ind w:firstLine="480" w:firstLineChars="200"/>
      </w:pPr>
      <w:r>
        <w:rPr>
          <w:rFonts w:hint="eastAsia" w:ascii="微软雅黑" w:hAnsi="微软雅黑" w:eastAsia="微软雅黑"/>
          <w:sz w:val="24"/>
        </w:rPr>
        <w:t>某区现有各级各类医疗卫生机构801家，其中二级以上医院3家，乡镇卫生院17家，社区卫生服务机构2家，防保所、血防站各1家、行政执法机构2家、疾病预防等公共卫生机构7家；对于黄陂卫计委信息系统的业务连续性要求很高：从政策层面讲，需要满足三级等保的要求；对单位业务本身来说，由于医保、农合、一卡通、健康管理等业务的特殊性，任何人为或自然因素所导致的应用或系统中断，都会造成单位巨大的经济和名誉损失及其它严重后果。当前，为了满足卫计委信息系统7x24小时业务连续性要求。区域平台、健康管理平台、HIS、LIS、PACS、健康数据等核心业务系统，急需建设扩容护，确保业务数据安全存储及保护，提升业务连续性。</w:t>
      </w:r>
    </w:p>
    <w:p w14:paraId="091DAC92">
      <w:pPr>
        <w:pStyle w:val="2"/>
        <w:keepNext w:val="0"/>
        <w:keepLines w:val="0"/>
        <w:spacing w:before="0" w:after="0" w:line="360" w:lineRule="auto"/>
        <w:ind w:firstLine="480" w:firstLineChars="200"/>
        <w:rPr>
          <w:rFonts w:ascii="微软雅黑" w:hAnsi="微软雅黑" w:eastAsia="微软雅黑"/>
          <w:sz w:val="24"/>
        </w:rPr>
      </w:pPr>
      <w:bookmarkStart w:id="21" w:name="_Toc44006520"/>
      <w:r>
        <w:rPr>
          <w:rFonts w:hint="eastAsia" w:ascii="微软雅黑" w:hAnsi="微软雅黑" w:eastAsia="微软雅黑"/>
          <w:sz w:val="24"/>
        </w:rPr>
        <w:t>10.2教材联合开发教材</w:t>
      </w:r>
      <w:bookmarkEnd w:id="21"/>
    </w:p>
    <w:p w14:paraId="14199566">
      <w:pPr>
        <w:spacing w:line="360" w:lineRule="auto"/>
        <w:ind w:firstLine="480" w:firstLineChars="200"/>
        <w:rPr>
          <w:rFonts w:ascii="微软雅黑" w:hAnsi="微软雅黑" w:eastAsia="微软雅黑"/>
          <w:sz w:val="24"/>
        </w:rPr>
      </w:pPr>
      <w:r>
        <w:rPr>
          <w:rFonts w:hint="eastAsia" w:ascii="微软雅黑" w:hAnsi="微软雅黑" w:eastAsia="微软雅黑"/>
          <w:sz w:val="24"/>
        </w:rPr>
        <w:t>联合各院校教授专家，开发专业系列教材，赠送专业系列教程，为院校专业实验课程开展和教学提供参考。</w:t>
      </w:r>
    </w:p>
    <w:p w14:paraId="3275BD4D">
      <w:pPr>
        <w:spacing w:line="360" w:lineRule="auto"/>
        <w:jc w:val="left"/>
        <w:rPr>
          <w:rFonts w:ascii="微软雅黑" w:hAnsi="微软雅黑" w:eastAsia="微软雅黑"/>
          <w:sz w:val="24"/>
        </w:rPr>
      </w:pPr>
      <w:r>
        <w:rPr>
          <w:rFonts w:hint="eastAsia" w:ascii="微软雅黑" w:hAnsi="微软雅黑" w:eastAsia="微软雅黑"/>
          <w:sz w:val="24"/>
        </w:rPr>
        <w:drawing>
          <wp:inline distT="0" distB="0" distL="114300" distR="114300">
            <wp:extent cx="857885" cy="1306830"/>
            <wp:effectExtent l="0" t="0" r="18415" b="762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857885" cy="1306830"/>
                    </a:xfrm>
                    <a:prstGeom prst="rect">
                      <a:avLst/>
                    </a:prstGeom>
                    <a:noFill/>
                    <a:ln>
                      <a:noFill/>
                    </a:ln>
                  </pic:spPr>
                </pic:pic>
              </a:graphicData>
            </a:graphic>
          </wp:inline>
        </w:drawing>
      </w:r>
      <w:r>
        <w:rPr>
          <w:rFonts w:hint="eastAsia" w:ascii="微软雅黑" w:hAnsi="微软雅黑" w:eastAsia="微软雅黑"/>
          <w:sz w:val="24"/>
        </w:rPr>
        <w:drawing>
          <wp:inline distT="0" distB="0" distL="114300" distR="114300">
            <wp:extent cx="875665" cy="1339850"/>
            <wp:effectExtent l="0" t="0" r="635" b="1270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4"/>
                    <a:stretch>
                      <a:fillRect/>
                    </a:stretch>
                  </pic:blipFill>
                  <pic:spPr>
                    <a:xfrm>
                      <a:off x="0" y="0"/>
                      <a:ext cx="875665" cy="1339850"/>
                    </a:xfrm>
                    <a:prstGeom prst="rect">
                      <a:avLst/>
                    </a:prstGeom>
                    <a:noFill/>
                    <a:ln>
                      <a:noFill/>
                    </a:ln>
                  </pic:spPr>
                </pic:pic>
              </a:graphicData>
            </a:graphic>
          </wp:inline>
        </w:drawing>
      </w:r>
      <w:r>
        <w:rPr>
          <w:rFonts w:hint="eastAsia" w:ascii="微软雅黑" w:hAnsi="微软雅黑" w:eastAsia="微软雅黑"/>
          <w:sz w:val="24"/>
        </w:rPr>
        <w:drawing>
          <wp:inline distT="0" distB="0" distL="114300" distR="114300">
            <wp:extent cx="875665" cy="1332230"/>
            <wp:effectExtent l="0" t="0" r="635" b="127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5"/>
                    <a:stretch>
                      <a:fillRect/>
                    </a:stretch>
                  </pic:blipFill>
                  <pic:spPr>
                    <a:xfrm>
                      <a:off x="0" y="0"/>
                      <a:ext cx="875665" cy="1332230"/>
                    </a:xfrm>
                    <a:prstGeom prst="rect">
                      <a:avLst/>
                    </a:prstGeom>
                    <a:noFill/>
                    <a:ln>
                      <a:noFill/>
                    </a:ln>
                  </pic:spPr>
                </pic:pic>
              </a:graphicData>
            </a:graphic>
          </wp:inline>
        </w:drawing>
      </w:r>
      <w:r>
        <w:rPr>
          <w:rFonts w:hint="eastAsia" w:ascii="微软雅黑" w:hAnsi="微软雅黑" w:eastAsia="微软雅黑"/>
          <w:sz w:val="24"/>
        </w:rPr>
        <w:drawing>
          <wp:inline distT="0" distB="0" distL="114300" distR="114300">
            <wp:extent cx="867410" cy="1320165"/>
            <wp:effectExtent l="0" t="0" r="8890" b="1333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6"/>
                    <a:stretch>
                      <a:fillRect/>
                    </a:stretch>
                  </pic:blipFill>
                  <pic:spPr>
                    <a:xfrm>
                      <a:off x="0" y="0"/>
                      <a:ext cx="867410" cy="1320165"/>
                    </a:xfrm>
                    <a:prstGeom prst="rect">
                      <a:avLst/>
                    </a:prstGeom>
                    <a:noFill/>
                    <a:ln>
                      <a:noFill/>
                    </a:ln>
                  </pic:spPr>
                </pic:pic>
              </a:graphicData>
            </a:graphic>
          </wp:inline>
        </w:drawing>
      </w:r>
      <w:r>
        <w:rPr>
          <w:rFonts w:hint="eastAsia" w:ascii="微软雅黑" w:hAnsi="微软雅黑" w:eastAsia="微软雅黑"/>
          <w:sz w:val="24"/>
        </w:rPr>
        <w:drawing>
          <wp:inline distT="0" distB="0" distL="114300" distR="114300">
            <wp:extent cx="864235" cy="1316355"/>
            <wp:effectExtent l="0" t="0" r="12065" b="1714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7"/>
                    <a:stretch>
                      <a:fillRect/>
                    </a:stretch>
                  </pic:blipFill>
                  <pic:spPr>
                    <a:xfrm>
                      <a:off x="0" y="0"/>
                      <a:ext cx="864235" cy="1316355"/>
                    </a:xfrm>
                    <a:prstGeom prst="rect">
                      <a:avLst/>
                    </a:prstGeom>
                    <a:noFill/>
                    <a:ln>
                      <a:noFill/>
                    </a:ln>
                  </pic:spPr>
                </pic:pic>
              </a:graphicData>
            </a:graphic>
          </wp:inline>
        </w:drawing>
      </w:r>
      <w:r>
        <w:rPr>
          <w:rFonts w:hint="eastAsia" w:ascii="微软雅黑" w:hAnsi="微软雅黑" w:eastAsia="微软雅黑"/>
          <w:sz w:val="24"/>
        </w:rPr>
        <w:drawing>
          <wp:inline distT="0" distB="0" distL="114300" distR="114300">
            <wp:extent cx="870585" cy="1326515"/>
            <wp:effectExtent l="0" t="0" r="5715" b="698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8"/>
                    <a:stretch>
                      <a:fillRect/>
                    </a:stretch>
                  </pic:blipFill>
                  <pic:spPr>
                    <a:xfrm>
                      <a:off x="0" y="0"/>
                      <a:ext cx="870585" cy="1326515"/>
                    </a:xfrm>
                    <a:prstGeom prst="rect">
                      <a:avLst/>
                    </a:prstGeom>
                    <a:noFill/>
                    <a:ln>
                      <a:noFill/>
                    </a:ln>
                  </pic:spPr>
                </pic:pic>
              </a:graphicData>
            </a:graphic>
          </wp:inline>
        </w:drawing>
      </w:r>
    </w:p>
    <w:p w14:paraId="450065C1">
      <w:pPr>
        <w:pStyle w:val="2"/>
        <w:keepNext w:val="0"/>
        <w:keepLines w:val="0"/>
        <w:spacing w:before="0" w:after="0" w:line="360" w:lineRule="auto"/>
        <w:ind w:firstLine="560" w:firstLineChars="200"/>
        <w:rPr>
          <w:rFonts w:ascii="微软雅黑" w:hAnsi="微软雅黑" w:eastAsia="微软雅黑"/>
          <w:sz w:val="28"/>
          <w:szCs w:val="28"/>
        </w:rPr>
      </w:pPr>
      <w:bookmarkStart w:id="22" w:name="_Toc44006521"/>
      <w:r>
        <w:rPr>
          <w:rFonts w:hint="eastAsia" w:ascii="微软雅黑" w:hAnsi="微软雅黑" w:eastAsia="微软雅黑"/>
          <w:sz w:val="28"/>
          <w:szCs w:val="28"/>
        </w:rPr>
        <w:t>10.3产学研支撑平台</w:t>
      </w:r>
      <w:bookmarkEnd w:id="22"/>
    </w:p>
    <w:p w14:paraId="1B36EBFC">
      <w:pPr>
        <w:pStyle w:val="4"/>
        <w:spacing w:line="360" w:lineRule="auto"/>
        <w:ind w:firstLine="200"/>
        <w:rPr>
          <w:rFonts w:ascii="微软雅黑" w:hAnsi="微软雅黑" w:eastAsia="微软雅黑"/>
          <w:bCs w:val="0"/>
          <w:sz w:val="24"/>
          <w:szCs w:val="24"/>
        </w:rPr>
      </w:pPr>
      <w:bookmarkStart w:id="23" w:name="_Toc44006522"/>
      <w:r>
        <w:rPr>
          <w:rFonts w:hint="eastAsia" w:ascii="微软雅黑" w:hAnsi="微软雅黑" w:eastAsia="微软雅黑"/>
          <w:b w:val="0"/>
          <w:bCs w:val="0"/>
          <w:sz w:val="24"/>
          <w:szCs w:val="24"/>
        </w:rPr>
        <w:t>10.3.1数字基座</w:t>
      </w:r>
      <w:bookmarkEnd w:id="23"/>
    </w:p>
    <w:p w14:paraId="7878CD3B">
      <w:pPr>
        <w:spacing w:line="360" w:lineRule="auto"/>
        <w:ind w:firstLine="480" w:firstLineChars="200"/>
        <w:rPr>
          <w:rFonts w:ascii="微软雅黑" w:hAnsi="微软雅黑" w:eastAsia="微软雅黑"/>
          <w:sz w:val="24"/>
        </w:rPr>
      </w:pPr>
      <w:r>
        <w:rPr>
          <w:rFonts w:hint="eastAsia" w:ascii="微软雅黑" w:hAnsi="微软雅黑" w:eastAsia="微软雅黑"/>
          <w:sz w:val="24"/>
        </w:rPr>
        <w:t>平台采用spring cloud微服务开发架构，各服务模块单独运行并提供服务接口；可提供稳定、快速、高效的服务；平台整体采用前后端分离和分布式微服务的弹性计算架构实现，后端主要基于Java的Spring cloud实现，前端vue实现等，具有高内聚、松耦合、业务单一、高性能、高并发、高可能、跨平台、跨语言等特点。</w:t>
      </w:r>
    </w:p>
    <w:p w14:paraId="4079A6D2">
      <w:pPr>
        <w:spacing w:line="360" w:lineRule="auto"/>
        <w:ind w:firstLine="480" w:firstLineChars="200"/>
        <w:rPr>
          <w:rFonts w:ascii="微软雅黑" w:hAnsi="微软雅黑" w:eastAsia="微软雅黑"/>
          <w:sz w:val="24"/>
        </w:rPr>
      </w:pPr>
      <w:r>
        <w:rPr>
          <w:rFonts w:hint="eastAsia" w:ascii="微软雅黑" w:hAnsi="微软雅黑" w:eastAsia="微软雅黑"/>
          <w:sz w:val="24"/>
        </w:rPr>
        <w:t>平台提供SSO单点登录，多个应用系统统一登录，统一的用户管理，一个账户可登录验证教学全场景以及数字技术专业群实践教学等所有应用模块系统。</w:t>
      </w:r>
    </w:p>
    <w:p w14:paraId="65BB0C56">
      <w:pPr>
        <w:spacing w:line="360" w:lineRule="auto"/>
        <w:ind w:firstLine="480" w:firstLineChars="200"/>
        <w:rPr>
          <w:rFonts w:ascii="微软雅黑" w:hAnsi="微软雅黑" w:eastAsia="微软雅黑"/>
          <w:sz w:val="24"/>
        </w:rPr>
      </w:pPr>
      <w:r>
        <w:rPr>
          <w:rFonts w:hint="eastAsia" w:ascii="微软雅黑" w:hAnsi="微软雅黑" w:eastAsia="微软雅黑"/>
          <w:sz w:val="24"/>
        </w:rPr>
        <w:t>平台采用kubernetes技术进行部署，支持公有云、私有云、混合云模式安装；平台支持多数据源从而保证技术的一致性；确保服务的稳定、可扩展、弹性扩容；每个独立服务支持分布式集群部署，理论上可以无限横向扩展，提高系统处理能力，支持大规模并发教学全场景和数字化专业群教学实践应用。</w:t>
      </w:r>
    </w:p>
    <w:p w14:paraId="387D74D7">
      <w:pPr>
        <w:spacing w:line="360" w:lineRule="auto"/>
        <w:ind w:firstLine="480" w:firstLineChars="200"/>
        <w:rPr>
          <w:rFonts w:ascii="微软雅黑" w:hAnsi="微软雅黑" w:eastAsia="微软雅黑"/>
          <w:sz w:val="24"/>
        </w:rPr>
      </w:pPr>
      <w:r>
        <w:rPr>
          <w:rFonts w:hint="eastAsia" w:ascii="微软雅黑" w:hAnsi="微软雅黑" w:eastAsia="微软雅黑"/>
          <w:sz w:val="24"/>
        </w:rPr>
        <w:t>基础虚拟化服务由docker和kvm两种虚拟化技术根据学科性质进行选择性支撑，可满足不同的虚拟化需求，提供稳定、可自行配置的虚拟机器。</w:t>
      </w:r>
    </w:p>
    <w:p w14:paraId="610FF08E">
      <w:pPr>
        <w:spacing w:line="360" w:lineRule="auto"/>
        <w:ind w:firstLine="480" w:firstLineChars="200"/>
        <w:rPr>
          <w:rFonts w:ascii="微软雅黑" w:hAnsi="微软雅黑" w:eastAsia="微软雅黑"/>
          <w:sz w:val="24"/>
        </w:rPr>
      </w:pPr>
      <w:r>
        <w:rPr>
          <w:rFonts w:hint="eastAsia" w:ascii="微软雅黑" w:hAnsi="微软雅黑" w:eastAsia="微软雅黑"/>
          <w:sz w:val="24"/>
        </w:rPr>
        <w:t>基于全流程DevOps自动化运维，支持持续集成、分析、服务注册与发现、系统监控、性能监控、日志管理、预警、持续部署(基于docker的镜像仓库，Kubernetes的容器云管理调度平台，在线可视化管理、监控、调度容器)。</w:t>
      </w:r>
    </w:p>
    <w:p w14:paraId="5B1FEE9D">
      <w:pPr>
        <w:spacing w:line="360" w:lineRule="auto"/>
        <w:ind w:firstLine="480" w:firstLineChars="200"/>
        <w:rPr>
          <w:rFonts w:ascii="微软雅黑" w:hAnsi="微软雅黑" w:eastAsia="微软雅黑"/>
          <w:sz w:val="24"/>
        </w:rPr>
      </w:pPr>
      <w:r>
        <w:rPr>
          <w:rFonts w:hint="eastAsia" w:ascii="微软雅黑" w:hAnsi="微软雅黑" w:eastAsia="微软雅黑"/>
          <w:sz w:val="24"/>
        </w:rPr>
        <w:t>基础持久化层支持RDS和NoSQL两种方式，采用MySQL集群和MongoDB集群搭建，支持基于CQRS的分布式事务处理，支持数据自动备份，同时使用于Redis集群对热点数据进行缓存，支持大并发；支持纯本地化数据源。</w:t>
      </w:r>
    </w:p>
    <w:p w14:paraId="6EE6796D">
      <w:pPr>
        <w:spacing w:line="360" w:lineRule="auto"/>
        <w:ind w:firstLine="480" w:firstLineChars="200"/>
        <w:rPr>
          <w:rFonts w:ascii="微软雅黑" w:hAnsi="微软雅黑" w:eastAsia="微软雅黑"/>
          <w:sz w:val="24"/>
        </w:rPr>
      </w:pPr>
      <w:r>
        <w:rPr>
          <w:rFonts w:hint="eastAsia" w:ascii="微软雅黑" w:hAnsi="微软雅黑" w:eastAsia="微软雅黑"/>
          <w:sz w:val="24"/>
        </w:rPr>
        <w:t>基础服务层支持在线验证码服务、基础文件服务、消息队列服务、OSS对象存储服务、用户/鉴权服务、个人云盘服务、WebSocket服务等，保证平台的通用性。用户基础信息管理：对订单实行按业务方向进行配置，对班级、教师、学生相关信息进行新增、修改、删除以及数据权限进行配置。</w:t>
      </w:r>
    </w:p>
    <w:p w14:paraId="592E4848">
      <w:pPr>
        <w:pStyle w:val="4"/>
        <w:spacing w:line="360" w:lineRule="auto"/>
        <w:ind w:firstLine="200"/>
        <w:rPr>
          <w:rFonts w:ascii="微软雅黑" w:hAnsi="微软雅黑" w:eastAsia="微软雅黑"/>
          <w:bCs w:val="0"/>
          <w:sz w:val="24"/>
          <w:szCs w:val="24"/>
        </w:rPr>
      </w:pPr>
      <w:bookmarkStart w:id="24" w:name="_Toc44006523"/>
      <w:r>
        <w:rPr>
          <w:rFonts w:hint="eastAsia" w:ascii="微软雅黑" w:hAnsi="微软雅黑" w:eastAsia="微软雅黑"/>
          <w:b w:val="0"/>
          <w:bCs w:val="0"/>
          <w:sz w:val="24"/>
          <w:szCs w:val="24"/>
        </w:rPr>
        <w:t>10.3.2</w:t>
      </w:r>
      <w:bookmarkEnd w:id="24"/>
      <w:r>
        <w:rPr>
          <w:rFonts w:hint="eastAsia" w:ascii="微软雅黑" w:hAnsi="微软雅黑" w:eastAsia="微软雅黑"/>
          <w:b w:val="0"/>
          <w:bCs w:val="0"/>
          <w:sz w:val="24"/>
          <w:szCs w:val="24"/>
        </w:rPr>
        <w:t>三大核心技术</w:t>
      </w:r>
    </w:p>
    <w:p w14:paraId="4E4933EE">
      <w:pPr>
        <w:spacing w:line="360" w:lineRule="auto"/>
        <w:ind w:firstLine="480" w:firstLineChars="200"/>
        <w:rPr>
          <w:rFonts w:ascii="微软雅黑" w:hAnsi="微软雅黑" w:eastAsia="微软雅黑"/>
          <w:sz w:val="24"/>
        </w:rPr>
      </w:pPr>
      <w:r>
        <w:rPr>
          <w:rFonts w:hint="eastAsia" w:ascii="微软雅黑" w:hAnsi="微软雅黑" w:eastAsia="微软雅黑"/>
          <w:sz w:val="24"/>
        </w:rPr>
        <w:t>紧密围绕职业院校高水平数字专业群，针对职业教学发展现状，倾力打造以微服务、虚拟化、全栈云三大核心技术为载体，以计算机技术、多媒体技术、网络通信技术、大数据技术、人工智能技术等新一代数字技术手段构建的一种新型教学平台，可以支持院校进行教学研发创新。</w:t>
      </w:r>
    </w:p>
    <w:p w14:paraId="3789255E">
      <w:pPr>
        <w:ind w:firstLine="480" w:firstLineChars="200"/>
        <w:jc w:val="center"/>
        <w:rPr>
          <w:b/>
          <w:sz w:val="24"/>
        </w:rPr>
      </w:pPr>
      <w:r>
        <w:rPr>
          <w:rFonts w:hint="eastAsia"/>
          <w:sz w:val="24"/>
        </w:rPr>
        <w:t>01</w:t>
      </w:r>
    </w:p>
    <w:p w14:paraId="14D431D3">
      <w:pPr>
        <w:ind w:firstLine="480" w:firstLineChars="200"/>
        <w:jc w:val="center"/>
        <w:rPr>
          <w:b/>
          <w:sz w:val="24"/>
        </w:rPr>
      </w:pPr>
      <w:r>
        <w:rPr>
          <w:rFonts w:hint="eastAsia"/>
          <w:sz w:val="24"/>
        </w:rPr>
        <w:t>微服务</w:t>
      </w:r>
    </w:p>
    <w:p w14:paraId="72EFA3A7">
      <w:pPr>
        <w:spacing w:line="360" w:lineRule="auto"/>
        <w:ind w:firstLine="480" w:firstLineChars="200"/>
        <w:rPr>
          <w:rFonts w:ascii="微软雅黑" w:hAnsi="微软雅黑" w:eastAsia="微软雅黑"/>
          <w:sz w:val="24"/>
        </w:rPr>
      </w:pPr>
      <w:r>
        <w:rPr>
          <w:rFonts w:hint="eastAsia" w:ascii="微软雅黑" w:hAnsi="微软雅黑" w:eastAsia="微软雅黑"/>
          <w:sz w:val="24"/>
        </w:rPr>
        <w:t>传统的软件都是采用单体架构开发，所有的模块都是紧密耦合在一起的。不仅开发代码量大、客户使用维护也十分困难。</w:t>
      </w:r>
    </w:p>
    <w:p w14:paraId="2B8733CF">
      <w:pPr>
        <w:spacing w:line="360" w:lineRule="auto"/>
        <w:ind w:firstLine="480" w:firstLineChars="200"/>
        <w:rPr>
          <w:rFonts w:ascii="微软雅黑" w:hAnsi="微软雅黑" w:eastAsia="微软雅黑"/>
          <w:sz w:val="24"/>
        </w:rPr>
      </w:pPr>
      <w:r>
        <w:rPr>
          <w:rFonts w:hint="eastAsia" w:ascii="微软雅黑" w:hAnsi="微软雅黑" w:eastAsia="微软雅黑"/>
          <w:sz w:val="24"/>
        </w:rPr>
        <w:t>微服用架构将单一应用程序划分成一组小的服务，服务之间相互协调、互相配合，为师生提供最终价值。每个服务运行在其独立的进程中，服务和服务之间采用轻量级的通信机制相互沟通。每个服务都围绕着具体的业务进行构建，并且能够被独立的部署到生产环境、类生产环境等，对具体的一个服务而言，可根据业务上下文，选择合适的语言、工具对其进行构建。</w:t>
      </w:r>
    </w:p>
    <w:p w14:paraId="1E61CD36">
      <w:pPr>
        <w:spacing w:line="360" w:lineRule="auto"/>
        <w:ind w:firstLine="480" w:firstLineChars="200"/>
        <w:rPr>
          <w:rFonts w:ascii="微软雅黑" w:hAnsi="微软雅黑" w:eastAsia="微软雅黑"/>
          <w:sz w:val="24"/>
        </w:rPr>
      </w:pPr>
      <w:r>
        <w:rPr>
          <w:rFonts w:hint="eastAsia" w:ascii="微软雅黑" w:hAnsi="微软雅黑" w:eastAsia="微软雅黑"/>
          <w:sz w:val="24"/>
        </w:rPr>
        <w:t>云课堂平台采用微服务架构，精准分为公共基础、公共应用、专业应用服务。公共基础服务精确为字典、banner、用户权限、文件、认证、网关、订单、转码、平台运营、学校运营、日志、登录、搜索等；专业应用服务精确为KVM虚拟化、容器虚拟化、代码评测、工具、资源、环境等；公共应用服务精确为课程、考试服务、云盘、云优选、题库、活动、工具等。把不同的微服务方便进行因材施教和按需施教，可以非常方便实施个性化的教学模式、具体的教学内容、针对性的教学流程，精细赋能计算机基础、综合布线、网络搭建与运维、智能化安防、物联网、嵌入式、移动互联、WEB前端开发、软件应用开发、云计算、大数据、人工智能、创客等数字技术专业群教学和实训基地建设，从而营造动态精准高效的好课堂，助力提质培优、增值赋能高水平职业教学。</w:t>
      </w:r>
    </w:p>
    <w:p w14:paraId="6A260E3B">
      <w:pPr>
        <w:ind w:firstLine="480" w:firstLineChars="200"/>
        <w:jc w:val="center"/>
        <w:rPr>
          <w:b/>
          <w:sz w:val="24"/>
        </w:rPr>
      </w:pPr>
      <w:r>
        <w:rPr>
          <w:rFonts w:hint="eastAsia"/>
          <w:sz w:val="24"/>
        </w:rPr>
        <w:t>02</w:t>
      </w:r>
    </w:p>
    <w:p w14:paraId="301FCAD7">
      <w:pPr>
        <w:ind w:firstLine="480" w:firstLineChars="200"/>
        <w:jc w:val="center"/>
        <w:rPr>
          <w:b/>
          <w:sz w:val="24"/>
        </w:rPr>
      </w:pPr>
      <w:r>
        <w:rPr>
          <w:rFonts w:hint="eastAsia"/>
          <w:sz w:val="24"/>
        </w:rPr>
        <w:t>虚拟化</w:t>
      </w:r>
    </w:p>
    <w:p w14:paraId="0EC57635">
      <w:pPr>
        <w:spacing w:line="360" w:lineRule="auto"/>
        <w:ind w:firstLine="480" w:firstLineChars="200"/>
        <w:rPr>
          <w:rFonts w:ascii="微软雅黑" w:hAnsi="微软雅黑" w:eastAsia="微软雅黑"/>
          <w:sz w:val="24"/>
        </w:rPr>
      </w:pPr>
      <w:r>
        <w:rPr>
          <w:rFonts w:hint="eastAsia" w:ascii="微软雅黑" w:hAnsi="微软雅黑" w:eastAsia="微软雅黑"/>
          <w:sz w:val="24"/>
        </w:rPr>
        <w:t>校园传统机房绝大多数采用物理基础架构，电脑硬件配置往往限定了实验环境的建设，这不仅导致了计算机资源浪费、利用效率不高。同时，不可避免的硬件故障致使校方后期运维管理压力增大，成本也居高不下。</w:t>
      </w:r>
    </w:p>
    <w:p w14:paraId="364BE5C6">
      <w:pPr>
        <w:spacing w:line="360" w:lineRule="auto"/>
        <w:ind w:firstLine="480" w:firstLineChars="200"/>
        <w:rPr>
          <w:rFonts w:ascii="微软雅黑" w:hAnsi="微软雅黑" w:eastAsia="微软雅黑"/>
          <w:sz w:val="24"/>
        </w:rPr>
      </w:pPr>
      <w:r>
        <w:rPr>
          <w:rFonts w:hint="eastAsia" w:ascii="微软雅黑" w:hAnsi="微软雅黑" w:eastAsia="微软雅黑"/>
          <w:sz w:val="24"/>
        </w:rPr>
        <w:t>虚拟化技术中，可以同时运行多个操作系统，而且每一个操作系统中都有多个程序运行，每一个操作系统都运行在一个虚拟的CPU或者是虚拟主机上。虚拟层会给每个虚拟机模拟一套独立的硬件设备，包含CPU、内存、主板、显卡、网卡等硬件资源，并可用户需要，动态配置资源，还可以在其上安装Windows、Linux等不同操作系统和不同的版本。</w:t>
      </w:r>
    </w:p>
    <w:p w14:paraId="08D1A2A4">
      <w:pPr>
        <w:spacing w:line="360" w:lineRule="auto"/>
        <w:ind w:firstLine="480" w:firstLineChars="200"/>
        <w:rPr>
          <w:rFonts w:ascii="微软雅黑" w:hAnsi="微软雅黑" w:eastAsia="微软雅黑"/>
          <w:sz w:val="24"/>
        </w:rPr>
      </w:pPr>
      <w:r>
        <w:rPr>
          <w:rFonts w:hint="eastAsia" w:ascii="微软雅黑" w:hAnsi="微软雅黑" w:eastAsia="微软雅黑"/>
          <w:sz w:val="24"/>
        </w:rPr>
        <w:t>云课堂充份利用KVM和容器等多种虚拟化技术可进行精准教学，根据不同的教学内容选用不同的虚拟化技术、不同硬件资源，如GPU、CPU、算力、不同的实验环境，对不同软件开发语言（C、Java、Python、html等）、同一课程的不同阶段开展精细化教学，可广泛应用于物联网、大数据、云计算、软件开发、网络仿真和人工智能等专业教学实训，让教学用户方便构建构建通用型高水平专业群实训基地，极大提高学校计算机机房利用率，教学应用场景轻松切换和软硬件管理维护高效便捷。</w:t>
      </w:r>
    </w:p>
    <w:p w14:paraId="6B07843D">
      <w:pPr>
        <w:ind w:firstLine="480" w:firstLineChars="200"/>
        <w:jc w:val="center"/>
        <w:rPr>
          <w:b/>
          <w:sz w:val="24"/>
        </w:rPr>
      </w:pPr>
      <w:r>
        <w:rPr>
          <w:rFonts w:hint="eastAsia"/>
          <w:sz w:val="24"/>
        </w:rPr>
        <w:t>03</w:t>
      </w:r>
    </w:p>
    <w:p w14:paraId="3B806DD5">
      <w:pPr>
        <w:ind w:firstLine="480" w:firstLineChars="200"/>
        <w:jc w:val="center"/>
        <w:rPr>
          <w:b/>
          <w:sz w:val="24"/>
        </w:rPr>
      </w:pPr>
      <w:r>
        <w:rPr>
          <w:rFonts w:hint="eastAsia"/>
          <w:sz w:val="24"/>
        </w:rPr>
        <w:t>全栈云</w:t>
      </w:r>
    </w:p>
    <w:p w14:paraId="3BC5D790">
      <w:pPr>
        <w:spacing w:line="360" w:lineRule="auto"/>
        <w:ind w:firstLine="480" w:firstLineChars="200"/>
        <w:rPr>
          <w:rFonts w:ascii="微软雅黑" w:hAnsi="微软雅黑" w:eastAsia="微软雅黑"/>
          <w:sz w:val="24"/>
        </w:rPr>
      </w:pPr>
      <w:r>
        <w:rPr>
          <w:rFonts w:hint="eastAsia" w:ascii="微软雅黑" w:hAnsi="微软雅黑" w:eastAsia="微软雅黑"/>
          <w:sz w:val="24"/>
        </w:rPr>
        <w:t>基于开放的、可信的、可靠智能的华为公有云，并融合了现代教育的行动导向、情境式、项目式理念具有多种功能的开放式、全流程、理实一体化平台。</w:t>
      </w:r>
    </w:p>
    <w:p w14:paraId="67D6A30A">
      <w:pPr>
        <w:spacing w:line="360" w:lineRule="auto"/>
        <w:ind w:firstLine="480" w:firstLineChars="200"/>
        <w:rPr>
          <w:rFonts w:ascii="微软雅黑" w:hAnsi="微软雅黑" w:eastAsia="微软雅黑"/>
          <w:sz w:val="24"/>
        </w:rPr>
      </w:pPr>
      <w:r>
        <w:rPr>
          <w:rFonts w:hint="eastAsia" w:ascii="微软雅黑" w:hAnsi="微软雅黑" w:eastAsia="微软雅黑"/>
          <w:sz w:val="24"/>
        </w:rPr>
        <w:t>单纯的私有云部署会因硬件等原因导致数据丢失或者服务不可用，而公有云部署数据安全性不高，有些服务无法满足。</w:t>
      </w:r>
    </w:p>
    <w:p w14:paraId="62B16CA4">
      <w:pPr>
        <w:spacing w:line="360" w:lineRule="auto"/>
        <w:ind w:firstLine="480" w:firstLineChars="200"/>
        <w:rPr>
          <w:rFonts w:ascii="微软雅黑" w:hAnsi="微软雅黑" w:eastAsia="微软雅黑"/>
          <w:sz w:val="24"/>
        </w:rPr>
      </w:pPr>
      <w:r>
        <w:rPr>
          <w:rFonts w:hint="eastAsia" w:ascii="微软雅黑" w:hAnsi="微软雅黑" w:eastAsia="微软雅黑"/>
          <w:sz w:val="24"/>
        </w:rPr>
        <w:t>我们理解全栈云既要有有底层能力，还要有上层平台能力，需要有从硬件到软件，再到应用的完整能力，包括对行业的理解能力，这样，才能给客户提供全栈的能力。具体来讲有四个重要因素，首先是业务承载的连续性和全面性，其次，是围绕业务不同的业务负载，满足客户的云服务。再次是面向各种业务场景需要的资源各层统一，最后是面向未来多云管理，</w:t>
      </w:r>
    </w:p>
    <w:p w14:paraId="7EA27E3A">
      <w:pPr>
        <w:spacing w:line="360" w:lineRule="auto"/>
        <w:ind w:firstLine="480" w:firstLineChars="200"/>
        <w:rPr>
          <w:rFonts w:ascii="微软雅黑" w:hAnsi="微软雅黑" w:eastAsia="微软雅黑"/>
          <w:sz w:val="24"/>
        </w:rPr>
      </w:pPr>
      <w:r>
        <w:rPr>
          <w:rFonts w:hint="eastAsia" w:ascii="微软雅黑" w:hAnsi="微软雅黑" w:eastAsia="微软雅黑"/>
          <w:sz w:val="24"/>
        </w:rPr>
        <w:t>云课堂可根据用户的需求进行公有云、私有云、混合云等不同方式的部署，可以适应学校各种不同的复杂网络环境和资产入库需求而且性价比高、稳定性强。平台可以满足师生泛在化、个性化、精准化的备课、授课、学习、科研、技能大赛、1+X认证、作业、考试、统计、评价等全流程，还可以无缝衔接各种计算机网络、智能化安防、物联网、人工智能等硬件设备，高效开展理实一体化教学。</w:t>
      </w:r>
    </w:p>
    <w:p w14:paraId="62868E52"/>
    <w:p w14:paraId="3150BFD5">
      <w:pPr>
        <w:pStyle w:val="3"/>
        <w:rPr>
          <w:sz w:val="28"/>
          <w:szCs w:val="28"/>
        </w:rPr>
      </w:pPr>
      <w:bookmarkStart w:id="25" w:name="_Toc104814052"/>
      <w:bookmarkStart w:id="26" w:name="_Toc104813742"/>
      <w:bookmarkStart w:id="27" w:name="_Toc104812960"/>
      <w:r>
        <w:rPr>
          <w:rFonts w:hint="eastAsia"/>
          <w:sz w:val="28"/>
          <w:szCs w:val="28"/>
        </w:rPr>
        <w:t>十一、基于华为生态校企共育数字人才行动方案</w:t>
      </w:r>
      <w:bookmarkEnd w:id="25"/>
      <w:bookmarkEnd w:id="26"/>
      <w:bookmarkEnd w:id="27"/>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836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5E1022A0">
            <w:pPr>
              <w:widowControl/>
              <w:spacing w:line="360" w:lineRule="auto"/>
              <w:jc w:val="center"/>
              <w:rPr>
                <w:rFonts w:ascii="微软雅黑" w:hAnsi="微软雅黑" w:eastAsia="微软雅黑" w:cs="宋体"/>
                <w:b/>
                <w:bCs/>
                <w:sz w:val="15"/>
                <w:szCs w:val="15"/>
              </w:rPr>
            </w:pPr>
            <w:r>
              <w:rPr>
                <w:rFonts w:hint="eastAsia" w:ascii="微软雅黑" w:hAnsi="微软雅黑" w:eastAsia="微软雅黑" w:cs="宋体"/>
                <w:sz w:val="15"/>
                <w:szCs w:val="15"/>
              </w:rPr>
              <w:t>职责/参与方向</w:t>
            </w:r>
          </w:p>
        </w:tc>
        <w:tc>
          <w:tcPr>
            <w:tcW w:w="2130" w:type="dxa"/>
            <w:tcBorders>
              <w:top w:val="single" w:color="auto" w:sz="4" w:space="0"/>
              <w:left w:val="single" w:color="auto" w:sz="4" w:space="0"/>
              <w:bottom w:val="single" w:color="auto" w:sz="4" w:space="0"/>
              <w:right w:val="single" w:color="auto" w:sz="4" w:space="0"/>
            </w:tcBorders>
          </w:tcPr>
          <w:p w14:paraId="00662F02">
            <w:pPr>
              <w:widowControl/>
              <w:spacing w:line="360" w:lineRule="auto"/>
              <w:jc w:val="center"/>
              <w:rPr>
                <w:rFonts w:ascii="微软雅黑" w:hAnsi="微软雅黑" w:eastAsia="微软雅黑" w:cs="宋体"/>
                <w:b/>
                <w:bCs/>
                <w:sz w:val="15"/>
                <w:szCs w:val="15"/>
              </w:rPr>
            </w:pPr>
            <w:r>
              <w:rPr>
                <w:rFonts w:hint="eastAsia" w:ascii="微软雅黑" w:hAnsi="微软雅黑" w:eastAsia="微软雅黑" w:cs="宋体"/>
                <w:sz w:val="15"/>
                <w:szCs w:val="15"/>
              </w:rPr>
              <w:t>学校</w:t>
            </w:r>
          </w:p>
        </w:tc>
        <w:tc>
          <w:tcPr>
            <w:tcW w:w="2131" w:type="dxa"/>
            <w:tcBorders>
              <w:top w:val="single" w:color="auto" w:sz="4" w:space="0"/>
              <w:left w:val="single" w:color="auto" w:sz="4" w:space="0"/>
              <w:bottom w:val="single" w:color="auto" w:sz="4" w:space="0"/>
              <w:right w:val="single" w:color="auto" w:sz="4" w:space="0"/>
            </w:tcBorders>
          </w:tcPr>
          <w:p w14:paraId="25CA1F8B">
            <w:pPr>
              <w:widowControl/>
              <w:spacing w:line="360" w:lineRule="auto"/>
              <w:jc w:val="center"/>
              <w:rPr>
                <w:rFonts w:ascii="微软雅黑" w:hAnsi="微软雅黑" w:eastAsia="微软雅黑" w:cs="宋体"/>
                <w:b/>
                <w:bCs/>
                <w:sz w:val="15"/>
                <w:szCs w:val="15"/>
              </w:rPr>
            </w:pPr>
            <w:r>
              <w:rPr>
                <w:rFonts w:hint="eastAsia" w:ascii="微软雅黑" w:hAnsi="微软雅黑" w:eastAsia="微软雅黑" w:cs="宋体"/>
                <w:sz w:val="15"/>
                <w:szCs w:val="15"/>
              </w:rPr>
              <w:t>华为</w:t>
            </w:r>
          </w:p>
        </w:tc>
        <w:tc>
          <w:tcPr>
            <w:tcW w:w="2131" w:type="dxa"/>
            <w:tcBorders>
              <w:top w:val="single" w:color="auto" w:sz="4" w:space="0"/>
              <w:left w:val="single" w:color="auto" w:sz="4" w:space="0"/>
              <w:bottom w:val="single" w:color="auto" w:sz="4" w:space="0"/>
              <w:right w:val="single" w:color="auto" w:sz="4" w:space="0"/>
            </w:tcBorders>
          </w:tcPr>
          <w:p w14:paraId="7CF67919">
            <w:pPr>
              <w:widowControl/>
              <w:spacing w:line="360" w:lineRule="auto"/>
              <w:jc w:val="center"/>
              <w:rPr>
                <w:rFonts w:ascii="微软雅黑" w:hAnsi="微软雅黑" w:eastAsia="微软雅黑" w:cs="宋体"/>
                <w:b/>
                <w:bCs/>
                <w:sz w:val="15"/>
                <w:szCs w:val="15"/>
              </w:rPr>
            </w:pPr>
            <w:r>
              <w:rPr>
                <w:rFonts w:hint="eastAsia" w:ascii="微软雅黑" w:hAnsi="微软雅黑" w:eastAsia="微软雅黑" w:cs="宋体"/>
                <w:sz w:val="15"/>
                <w:szCs w:val="15"/>
              </w:rPr>
              <w:t>唯众</w:t>
            </w:r>
          </w:p>
        </w:tc>
      </w:tr>
      <w:tr w14:paraId="0923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45D2FF2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招生</w:t>
            </w:r>
          </w:p>
        </w:tc>
        <w:tc>
          <w:tcPr>
            <w:tcW w:w="2130" w:type="dxa"/>
            <w:tcBorders>
              <w:top w:val="single" w:color="auto" w:sz="4" w:space="0"/>
              <w:left w:val="single" w:color="auto" w:sz="4" w:space="0"/>
              <w:bottom w:val="single" w:color="auto" w:sz="4" w:space="0"/>
              <w:right w:val="single" w:color="auto" w:sz="4" w:space="0"/>
            </w:tcBorders>
          </w:tcPr>
          <w:p w14:paraId="3E5B38F4">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负责招生</w:t>
            </w:r>
          </w:p>
        </w:tc>
        <w:tc>
          <w:tcPr>
            <w:tcW w:w="2131" w:type="dxa"/>
            <w:tcBorders>
              <w:top w:val="single" w:color="auto" w:sz="4" w:space="0"/>
              <w:left w:val="single" w:color="auto" w:sz="4" w:space="0"/>
              <w:bottom w:val="single" w:color="auto" w:sz="4" w:space="0"/>
              <w:right w:val="single" w:color="auto" w:sz="4" w:space="0"/>
            </w:tcBorders>
          </w:tcPr>
          <w:p w14:paraId="7109CAFF">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华为提供生态宣传</w:t>
            </w:r>
          </w:p>
        </w:tc>
        <w:tc>
          <w:tcPr>
            <w:tcW w:w="2131" w:type="dxa"/>
            <w:tcBorders>
              <w:top w:val="single" w:color="auto" w:sz="4" w:space="0"/>
              <w:left w:val="single" w:color="auto" w:sz="4" w:space="0"/>
              <w:bottom w:val="single" w:color="auto" w:sz="4" w:space="0"/>
              <w:right w:val="single" w:color="auto" w:sz="4" w:space="0"/>
            </w:tcBorders>
          </w:tcPr>
          <w:p w14:paraId="364A2677">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协助老师做好招生宣传设计工作</w:t>
            </w:r>
          </w:p>
        </w:tc>
      </w:tr>
      <w:tr w14:paraId="645F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61562307">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专业市场及岗位</w:t>
            </w:r>
          </w:p>
        </w:tc>
        <w:tc>
          <w:tcPr>
            <w:tcW w:w="2130" w:type="dxa"/>
            <w:tcBorders>
              <w:top w:val="single" w:color="auto" w:sz="4" w:space="0"/>
              <w:left w:val="single" w:color="auto" w:sz="4" w:space="0"/>
              <w:bottom w:val="single" w:color="auto" w:sz="4" w:space="0"/>
              <w:right w:val="single" w:color="auto" w:sz="4" w:space="0"/>
            </w:tcBorders>
          </w:tcPr>
          <w:p w14:paraId="5AA8B3B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派遣专业老师调研企业</w:t>
            </w:r>
          </w:p>
        </w:tc>
        <w:tc>
          <w:tcPr>
            <w:tcW w:w="2131" w:type="dxa"/>
            <w:tcBorders>
              <w:top w:val="single" w:color="auto" w:sz="4" w:space="0"/>
              <w:left w:val="single" w:color="auto" w:sz="4" w:space="0"/>
              <w:bottom w:val="single" w:color="auto" w:sz="4" w:space="0"/>
              <w:right w:val="single" w:color="auto" w:sz="4" w:space="0"/>
            </w:tcBorders>
          </w:tcPr>
          <w:p w14:paraId="45A5AF07">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提供调研环境及调研对象筛选</w:t>
            </w:r>
          </w:p>
        </w:tc>
        <w:tc>
          <w:tcPr>
            <w:tcW w:w="2131" w:type="dxa"/>
            <w:tcBorders>
              <w:top w:val="single" w:color="auto" w:sz="4" w:space="0"/>
              <w:left w:val="single" w:color="auto" w:sz="4" w:space="0"/>
              <w:bottom w:val="single" w:color="auto" w:sz="4" w:space="0"/>
              <w:right w:val="single" w:color="auto" w:sz="4" w:space="0"/>
            </w:tcBorders>
          </w:tcPr>
          <w:p w14:paraId="40B637D3">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协同教师一起调研产业链并将调研结果转化成人才培养模型，输入人才培养方案</w:t>
            </w:r>
          </w:p>
        </w:tc>
      </w:tr>
      <w:tr w14:paraId="5428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01F66106">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课程开发，资源建设</w:t>
            </w:r>
          </w:p>
        </w:tc>
        <w:tc>
          <w:tcPr>
            <w:tcW w:w="2130" w:type="dxa"/>
            <w:tcBorders>
              <w:top w:val="single" w:color="auto" w:sz="4" w:space="0"/>
              <w:left w:val="single" w:color="auto" w:sz="4" w:space="0"/>
              <w:bottom w:val="single" w:color="auto" w:sz="4" w:space="0"/>
              <w:right w:val="single" w:color="auto" w:sz="4" w:space="0"/>
            </w:tcBorders>
          </w:tcPr>
          <w:p w14:paraId="56070B1E">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提供技术标准指导及技术支持</w:t>
            </w:r>
          </w:p>
        </w:tc>
        <w:tc>
          <w:tcPr>
            <w:tcW w:w="2131" w:type="dxa"/>
            <w:tcBorders>
              <w:top w:val="single" w:color="auto" w:sz="4" w:space="0"/>
              <w:left w:val="single" w:color="auto" w:sz="4" w:space="0"/>
              <w:bottom w:val="single" w:color="auto" w:sz="4" w:space="0"/>
              <w:right w:val="single" w:color="auto" w:sz="4" w:space="0"/>
            </w:tcBorders>
          </w:tcPr>
          <w:p w14:paraId="5EE16066">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资源库建设及教学成果申报</w:t>
            </w:r>
          </w:p>
        </w:tc>
        <w:tc>
          <w:tcPr>
            <w:tcW w:w="2131" w:type="dxa"/>
            <w:tcBorders>
              <w:top w:val="single" w:color="auto" w:sz="4" w:space="0"/>
              <w:left w:val="single" w:color="auto" w:sz="4" w:space="0"/>
              <w:bottom w:val="single" w:color="auto" w:sz="4" w:space="0"/>
              <w:right w:val="single" w:color="auto" w:sz="4" w:space="0"/>
            </w:tcBorders>
          </w:tcPr>
          <w:p w14:paraId="4996A22E">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协助学校开发课程及资源库，安排教师参与开发课程及资源库</w:t>
            </w:r>
          </w:p>
        </w:tc>
      </w:tr>
      <w:tr w14:paraId="4610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23D7FD26">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教材开发</w:t>
            </w:r>
          </w:p>
        </w:tc>
        <w:tc>
          <w:tcPr>
            <w:tcW w:w="2130" w:type="dxa"/>
            <w:tcBorders>
              <w:top w:val="single" w:color="auto" w:sz="4" w:space="0"/>
              <w:left w:val="single" w:color="auto" w:sz="4" w:space="0"/>
              <w:bottom w:val="single" w:color="auto" w:sz="4" w:space="0"/>
              <w:right w:val="single" w:color="auto" w:sz="4" w:space="0"/>
            </w:tcBorders>
          </w:tcPr>
          <w:p w14:paraId="08450BD6">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安排专业老师参与教学设计和教学理论内容开发</w:t>
            </w:r>
          </w:p>
        </w:tc>
        <w:tc>
          <w:tcPr>
            <w:tcW w:w="2131" w:type="dxa"/>
            <w:tcBorders>
              <w:top w:val="single" w:color="auto" w:sz="4" w:space="0"/>
              <w:left w:val="single" w:color="auto" w:sz="4" w:space="0"/>
              <w:bottom w:val="single" w:color="auto" w:sz="4" w:space="0"/>
              <w:right w:val="single" w:color="auto" w:sz="4" w:space="0"/>
            </w:tcBorders>
          </w:tcPr>
          <w:p w14:paraId="7265BAAB">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提供国内数字技术标准</w:t>
            </w:r>
          </w:p>
        </w:tc>
        <w:tc>
          <w:tcPr>
            <w:tcW w:w="2131" w:type="dxa"/>
            <w:tcBorders>
              <w:top w:val="single" w:color="auto" w:sz="4" w:space="0"/>
              <w:left w:val="single" w:color="auto" w:sz="4" w:space="0"/>
              <w:bottom w:val="single" w:color="auto" w:sz="4" w:space="0"/>
              <w:right w:val="single" w:color="auto" w:sz="4" w:space="0"/>
            </w:tcBorders>
          </w:tcPr>
          <w:p w14:paraId="7F27A7E9">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安排专业工程师协同参与教材教学设计和教学实践内容</w:t>
            </w:r>
          </w:p>
        </w:tc>
      </w:tr>
      <w:tr w14:paraId="417F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313F98C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工匠班实践环境建设</w:t>
            </w:r>
          </w:p>
        </w:tc>
        <w:tc>
          <w:tcPr>
            <w:tcW w:w="2130" w:type="dxa"/>
            <w:tcBorders>
              <w:top w:val="single" w:color="auto" w:sz="4" w:space="0"/>
              <w:left w:val="single" w:color="auto" w:sz="4" w:space="0"/>
              <w:bottom w:val="single" w:color="auto" w:sz="4" w:space="0"/>
              <w:right w:val="single" w:color="auto" w:sz="4" w:space="0"/>
            </w:tcBorders>
          </w:tcPr>
          <w:p w14:paraId="6CB9EB9D">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提供实训场地、配套设施及资源协调</w:t>
            </w:r>
          </w:p>
        </w:tc>
        <w:tc>
          <w:tcPr>
            <w:tcW w:w="2131" w:type="dxa"/>
            <w:tcBorders>
              <w:top w:val="single" w:color="auto" w:sz="4" w:space="0"/>
              <w:left w:val="single" w:color="auto" w:sz="4" w:space="0"/>
              <w:bottom w:val="single" w:color="auto" w:sz="4" w:space="0"/>
              <w:right w:val="single" w:color="auto" w:sz="4" w:space="0"/>
            </w:tcBorders>
          </w:tcPr>
          <w:p w14:paraId="1502EAD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提供生态资源聚焦，建设标准及建设方案</w:t>
            </w:r>
          </w:p>
        </w:tc>
        <w:tc>
          <w:tcPr>
            <w:tcW w:w="2131" w:type="dxa"/>
            <w:tcBorders>
              <w:top w:val="single" w:color="auto" w:sz="4" w:space="0"/>
              <w:left w:val="single" w:color="auto" w:sz="4" w:space="0"/>
              <w:bottom w:val="single" w:color="auto" w:sz="4" w:space="0"/>
              <w:right w:val="single" w:color="auto" w:sz="4" w:space="0"/>
            </w:tcBorders>
          </w:tcPr>
          <w:p w14:paraId="26375DAE">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提供实践教学环境设施建设服务</w:t>
            </w:r>
          </w:p>
        </w:tc>
      </w:tr>
      <w:tr w14:paraId="6FA4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2126BDC3">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专业师资培养</w:t>
            </w:r>
          </w:p>
        </w:tc>
        <w:tc>
          <w:tcPr>
            <w:tcW w:w="2130" w:type="dxa"/>
            <w:tcBorders>
              <w:top w:val="single" w:color="auto" w:sz="4" w:space="0"/>
              <w:left w:val="single" w:color="auto" w:sz="4" w:space="0"/>
              <w:bottom w:val="single" w:color="auto" w:sz="4" w:space="0"/>
              <w:right w:val="single" w:color="auto" w:sz="4" w:space="0"/>
            </w:tcBorders>
          </w:tcPr>
          <w:p w14:paraId="6B723025">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安排专业老师参与师资培训与企业实践</w:t>
            </w:r>
          </w:p>
        </w:tc>
        <w:tc>
          <w:tcPr>
            <w:tcW w:w="2131" w:type="dxa"/>
            <w:tcBorders>
              <w:top w:val="single" w:color="auto" w:sz="4" w:space="0"/>
              <w:left w:val="single" w:color="auto" w:sz="4" w:space="0"/>
              <w:bottom w:val="single" w:color="auto" w:sz="4" w:space="0"/>
              <w:right w:val="single" w:color="auto" w:sz="4" w:space="0"/>
            </w:tcBorders>
          </w:tcPr>
          <w:p w14:paraId="0B63FAF0">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提供师资培养标准</w:t>
            </w:r>
          </w:p>
        </w:tc>
        <w:tc>
          <w:tcPr>
            <w:tcW w:w="2131" w:type="dxa"/>
            <w:tcBorders>
              <w:top w:val="single" w:color="auto" w:sz="4" w:space="0"/>
              <w:left w:val="single" w:color="auto" w:sz="4" w:space="0"/>
              <w:bottom w:val="single" w:color="auto" w:sz="4" w:space="0"/>
              <w:right w:val="single" w:color="auto" w:sz="4" w:space="0"/>
            </w:tcBorders>
          </w:tcPr>
          <w:p w14:paraId="1CCA9D69">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提供学校老师的顶岗实习，参与企业的项目开发</w:t>
            </w:r>
          </w:p>
        </w:tc>
      </w:tr>
      <w:tr w14:paraId="0DD8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160A300D">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技能大赛</w:t>
            </w:r>
          </w:p>
        </w:tc>
        <w:tc>
          <w:tcPr>
            <w:tcW w:w="2130" w:type="dxa"/>
            <w:tcBorders>
              <w:top w:val="single" w:color="auto" w:sz="4" w:space="0"/>
              <w:left w:val="single" w:color="auto" w:sz="4" w:space="0"/>
              <w:bottom w:val="single" w:color="auto" w:sz="4" w:space="0"/>
              <w:right w:val="single" w:color="auto" w:sz="4" w:space="0"/>
            </w:tcBorders>
          </w:tcPr>
          <w:p w14:paraId="3D59D75F">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组织学生，提供大赛基础技能与心理辅导</w:t>
            </w:r>
          </w:p>
        </w:tc>
        <w:tc>
          <w:tcPr>
            <w:tcW w:w="2131" w:type="dxa"/>
            <w:tcBorders>
              <w:top w:val="single" w:color="auto" w:sz="4" w:space="0"/>
              <w:left w:val="single" w:color="auto" w:sz="4" w:space="0"/>
              <w:bottom w:val="single" w:color="auto" w:sz="4" w:space="0"/>
              <w:right w:val="single" w:color="auto" w:sz="4" w:space="0"/>
            </w:tcBorders>
          </w:tcPr>
          <w:p w14:paraId="3E51AB34">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推供大赛的标准</w:t>
            </w:r>
          </w:p>
        </w:tc>
        <w:tc>
          <w:tcPr>
            <w:tcW w:w="2131" w:type="dxa"/>
            <w:tcBorders>
              <w:top w:val="single" w:color="auto" w:sz="4" w:space="0"/>
              <w:left w:val="single" w:color="auto" w:sz="4" w:space="0"/>
              <w:bottom w:val="single" w:color="auto" w:sz="4" w:space="0"/>
              <w:right w:val="single" w:color="auto" w:sz="4" w:space="0"/>
            </w:tcBorders>
          </w:tcPr>
          <w:p w14:paraId="5DEFFA16">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安排专业工程师协同参与技能大赛专业大赛指导</w:t>
            </w:r>
          </w:p>
        </w:tc>
      </w:tr>
      <w:tr w14:paraId="2D20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24C1124C">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职业技能认证</w:t>
            </w:r>
          </w:p>
        </w:tc>
        <w:tc>
          <w:tcPr>
            <w:tcW w:w="2130" w:type="dxa"/>
            <w:tcBorders>
              <w:top w:val="single" w:color="auto" w:sz="4" w:space="0"/>
              <w:left w:val="single" w:color="auto" w:sz="4" w:space="0"/>
              <w:bottom w:val="single" w:color="auto" w:sz="4" w:space="0"/>
              <w:right w:val="single" w:color="auto" w:sz="4" w:space="0"/>
            </w:tcBorders>
          </w:tcPr>
          <w:p w14:paraId="6A9783D6">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组织学生，提供职业技能认证基础技能与心理辅导</w:t>
            </w:r>
          </w:p>
        </w:tc>
        <w:tc>
          <w:tcPr>
            <w:tcW w:w="2131" w:type="dxa"/>
            <w:tcBorders>
              <w:top w:val="single" w:color="auto" w:sz="4" w:space="0"/>
              <w:left w:val="single" w:color="auto" w:sz="4" w:space="0"/>
              <w:bottom w:val="single" w:color="auto" w:sz="4" w:space="0"/>
              <w:right w:val="single" w:color="auto" w:sz="4" w:space="0"/>
            </w:tcBorders>
          </w:tcPr>
          <w:p w14:paraId="1D41E426">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推供职业技能认证的标准</w:t>
            </w:r>
          </w:p>
        </w:tc>
        <w:tc>
          <w:tcPr>
            <w:tcW w:w="2131" w:type="dxa"/>
            <w:tcBorders>
              <w:top w:val="single" w:color="auto" w:sz="4" w:space="0"/>
              <w:left w:val="single" w:color="auto" w:sz="4" w:space="0"/>
              <w:bottom w:val="single" w:color="auto" w:sz="4" w:space="0"/>
              <w:right w:val="single" w:color="auto" w:sz="4" w:space="0"/>
            </w:tcBorders>
          </w:tcPr>
          <w:p w14:paraId="6D327ED9">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安排专业工程师协同参与职业技能认证专项技能指导</w:t>
            </w:r>
          </w:p>
        </w:tc>
      </w:tr>
      <w:tr w14:paraId="4C23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3D3CD66E">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科研支撑</w:t>
            </w:r>
          </w:p>
        </w:tc>
        <w:tc>
          <w:tcPr>
            <w:tcW w:w="2130" w:type="dxa"/>
            <w:tcBorders>
              <w:top w:val="single" w:color="auto" w:sz="4" w:space="0"/>
              <w:left w:val="single" w:color="auto" w:sz="4" w:space="0"/>
              <w:bottom w:val="single" w:color="auto" w:sz="4" w:space="0"/>
              <w:right w:val="single" w:color="auto" w:sz="4" w:space="0"/>
            </w:tcBorders>
          </w:tcPr>
          <w:p w14:paraId="76CE6E9C">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提供科研场地</w:t>
            </w:r>
          </w:p>
        </w:tc>
        <w:tc>
          <w:tcPr>
            <w:tcW w:w="2131" w:type="dxa"/>
            <w:tcBorders>
              <w:top w:val="single" w:color="auto" w:sz="4" w:space="0"/>
              <w:left w:val="single" w:color="auto" w:sz="4" w:space="0"/>
              <w:bottom w:val="single" w:color="auto" w:sz="4" w:space="0"/>
              <w:right w:val="single" w:color="auto" w:sz="4" w:space="0"/>
            </w:tcBorders>
          </w:tcPr>
          <w:p w14:paraId="32301E1D">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提供科研工作技术服务</w:t>
            </w:r>
          </w:p>
        </w:tc>
        <w:tc>
          <w:tcPr>
            <w:tcW w:w="2131" w:type="dxa"/>
            <w:tcBorders>
              <w:top w:val="single" w:color="auto" w:sz="4" w:space="0"/>
              <w:left w:val="single" w:color="auto" w:sz="4" w:space="0"/>
              <w:bottom w:val="single" w:color="auto" w:sz="4" w:space="0"/>
              <w:right w:val="single" w:color="auto" w:sz="4" w:space="0"/>
            </w:tcBorders>
          </w:tcPr>
          <w:p w14:paraId="263C50AF">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依托华为云提供科研工作所提供的科研环境，并参与相关科研项目建设</w:t>
            </w:r>
          </w:p>
        </w:tc>
      </w:tr>
      <w:tr w14:paraId="23ED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22B9B97B">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产业项目案例</w:t>
            </w:r>
          </w:p>
        </w:tc>
        <w:tc>
          <w:tcPr>
            <w:tcW w:w="2130" w:type="dxa"/>
            <w:tcBorders>
              <w:top w:val="single" w:color="auto" w:sz="4" w:space="0"/>
              <w:left w:val="single" w:color="auto" w:sz="4" w:space="0"/>
              <w:bottom w:val="single" w:color="auto" w:sz="4" w:space="0"/>
              <w:right w:val="single" w:color="auto" w:sz="4" w:space="0"/>
            </w:tcBorders>
          </w:tcPr>
          <w:p w14:paraId="42A30B6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安排教师参与产业案例改造</w:t>
            </w:r>
          </w:p>
        </w:tc>
        <w:tc>
          <w:tcPr>
            <w:tcW w:w="2131" w:type="dxa"/>
            <w:tcBorders>
              <w:top w:val="single" w:color="auto" w:sz="4" w:space="0"/>
              <w:left w:val="single" w:color="auto" w:sz="4" w:space="0"/>
              <w:bottom w:val="single" w:color="auto" w:sz="4" w:space="0"/>
              <w:right w:val="single" w:color="auto" w:sz="4" w:space="0"/>
            </w:tcBorders>
          </w:tcPr>
          <w:p w14:paraId="79D61814">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提供产业链真实的项目案例</w:t>
            </w:r>
          </w:p>
        </w:tc>
        <w:tc>
          <w:tcPr>
            <w:tcW w:w="2131" w:type="dxa"/>
            <w:tcBorders>
              <w:top w:val="single" w:color="auto" w:sz="4" w:space="0"/>
              <w:left w:val="single" w:color="auto" w:sz="4" w:space="0"/>
              <w:bottom w:val="single" w:color="auto" w:sz="4" w:space="0"/>
              <w:right w:val="single" w:color="auto" w:sz="4" w:space="0"/>
            </w:tcBorders>
          </w:tcPr>
          <w:p w14:paraId="726C2B8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协同教师将产业案例改造成适合教学的实训课程</w:t>
            </w:r>
          </w:p>
        </w:tc>
      </w:tr>
      <w:tr w14:paraId="4D80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0AD9A57C">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升学服务</w:t>
            </w:r>
          </w:p>
        </w:tc>
        <w:tc>
          <w:tcPr>
            <w:tcW w:w="2130" w:type="dxa"/>
            <w:tcBorders>
              <w:top w:val="single" w:color="auto" w:sz="4" w:space="0"/>
              <w:left w:val="single" w:color="auto" w:sz="4" w:space="0"/>
              <w:bottom w:val="single" w:color="auto" w:sz="4" w:space="0"/>
              <w:right w:val="single" w:color="auto" w:sz="4" w:space="0"/>
            </w:tcBorders>
          </w:tcPr>
          <w:p w14:paraId="141D25A1">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组织学生，提供升学文化课、基础课工作</w:t>
            </w:r>
          </w:p>
        </w:tc>
        <w:tc>
          <w:tcPr>
            <w:tcW w:w="2131" w:type="dxa"/>
            <w:tcBorders>
              <w:top w:val="single" w:color="auto" w:sz="4" w:space="0"/>
              <w:left w:val="single" w:color="auto" w:sz="4" w:space="0"/>
              <w:bottom w:val="single" w:color="auto" w:sz="4" w:space="0"/>
              <w:right w:val="single" w:color="auto" w:sz="4" w:space="0"/>
            </w:tcBorders>
          </w:tcPr>
          <w:p w14:paraId="77FB6C5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推供数字化学院，华为云学院人才要求</w:t>
            </w:r>
          </w:p>
        </w:tc>
        <w:tc>
          <w:tcPr>
            <w:tcW w:w="2131" w:type="dxa"/>
            <w:tcBorders>
              <w:top w:val="single" w:color="auto" w:sz="4" w:space="0"/>
              <w:left w:val="single" w:color="auto" w:sz="4" w:space="0"/>
              <w:bottom w:val="single" w:color="auto" w:sz="4" w:space="0"/>
              <w:right w:val="single" w:color="auto" w:sz="4" w:space="0"/>
            </w:tcBorders>
          </w:tcPr>
          <w:p w14:paraId="0C7D9EF9">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安排专业工程师协同参与升学专项技能指导</w:t>
            </w:r>
          </w:p>
        </w:tc>
      </w:tr>
      <w:tr w14:paraId="7CCB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72720E15">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就业服务</w:t>
            </w:r>
          </w:p>
        </w:tc>
        <w:tc>
          <w:tcPr>
            <w:tcW w:w="2130" w:type="dxa"/>
            <w:tcBorders>
              <w:top w:val="single" w:color="auto" w:sz="4" w:space="0"/>
              <w:left w:val="single" w:color="auto" w:sz="4" w:space="0"/>
              <w:bottom w:val="single" w:color="auto" w:sz="4" w:space="0"/>
              <w:right w:val="single" w:color="auto" w:sz="4" w:space="0"/>
            </w:tcBorders>
          </w:tcPr>
          <w:p w14:paraId="33C18BEB">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提供双选会场地，组织安排学生参与</w:t>
            </w:r>
          </w:p>
        </w:tc>
        <w:tc>
          <w:tcPr>
            <w:tcW w:w="2131" w:type="dxa"/>
            <w:tcBorders>
              <w:top w:val="single" w:color="auto" w:sz="4" w:space="0"/>
              <w:left w:val="single" w:color="auto" w:sz="4" w:space="0"/>
              <w:bottom w:val="single" w:color="auto" w:sz="4" w:space="0"/>
              <w:right w:val="single" w:color="auto" w:sz="4" w:space="0"/>
            </w:tcBorders>
          </w:tcPr>
          <w:p w14:paraId="2A5B359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提供产业链生态企业用人需求及岗位资源，组织生态企业进行人才双选会。</w:t>
            </w:r>
          </w:p>
        </w:tc>
        <w:tc>
          <w:tcPr>
            <w:tcW w:w="2131" w:type="dxa"/>
            <w:tcBorders>
              <w:top w:val="single" w:color="auto" w:sz="4" w:space="0"/>
              <w:left w:val="single" w:color="auto" w:sz="4" w:space="0"/>
              <w:bottom w:val="single" w:color="auto" w:sz="4" w:space="0"/>
              <w:right w:val="single" w:color="auto" w:sz="4" w:space="0"/>
            </w:tcBorders>
          </w:tcPr>
          <w:p w14:paraId="7F3C2FF2">
            <w:pPr>
              <w:widowControl/>
              <w:spacing w:line="360" w:lineRule="auto"/>
              <w:jc w:val="center"/>
              <w:rPr>
                <w:rFonts w:ascii="微软雅黑" w:hAnsi="微软雅黑" w:eastAsia="微软雅黑" w:cs="宋体"/>
                <w:bCs/>
                <w:sz w:val="15"/>
                <w:szCs w:val="15"/>
              </w:rPr>
            </w:pPr>
            <w:r>
              <w:rPr>
                <w:rFonts w:hint="eastAsia" w:ascii="微软雅黑" w:hAnsi="微软雅黑" w:eastAsia="微软雅黑" w:cs="宋体"/>
                <w:bCs/>
                <w:sz w:val="15"/>
                <w:szCs w:val="15"/>
              </w:rPr>
              <w:t>通过深度分析学生学习实践过程数据，持续多维度评估学生能力，形成学生能力画像</w:t>
            </w:r>
          </w:p>
        </w:tc>
      </w:tr>
    </w:tbl>
    <w:p w14:paraId="2C636FEE">
      <w:pPr>
        <w:rPr>
          <w:rFonts w:hint="eastAsia" w:eastAsiaTheme="minorEastAsia"/>
          <w:lang w:eastAsia="zh-CN"/>
        </w:rPr>
      </w:pPr>
      <w:bookmarkStart w:id="28" w:name="_GoBack"/>
      <w:bookmarkEnd w:id="2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Lucida Sans Unicode">
    <w:panose1 w:val="020B0602030504020204"/>
    <w:charset w:val="00"/>
    <w:family w:val="swiss"/>
    <w:pitch w:val="default"/>
    <w:sig w:usb0="80001AFF" w:usb1="0000396B" w:usb2="00000000" w:usb3="00000000" w:csb0="200000BF" w:csb1="D7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CD9FE"/>
    <w:multiLevelType w:val="singleLevel"/>
    <w:tmpl w:val="8BECD9FE"/>
    <w:lvl w:ilvl="0" w:tentative="0">
      <w:start w:val="1"/>
      <w:numFmt w:val="chineseCounting"/>
      <w:suff w:val="nothing"/>
      <w:lvlText w:val="%1、"/>
      <w:lvlJc w:val="left"/>
      <w:rPr>
        <w:rFonts w:hint="eastAsia"/>
      </w:rPr>
    </w:lvl>
  </w:abstractNum>
  <w:abstractNum w:abstractNumId="1">
    <w:nsid w:val="987C1AA0"/>
    <w:multiLevelType w:val="singleLevel"/>
    <w:tmpl w:val="987C1AA0"/>
    <w:lvl w:ilvl="0" w:tentative="0">
      <w:start w:val="1"/>
      <w:numFmt w:val="decimal"/>
      <w:suff w:val="nothing"/>
      <w:lvlText w:val="（%1）"/>
      <w:lvlJc w:val="left"/>
    </w:lvl>
  </w:abstractNum>
  <w:abstractNum w:abstractNumId="2">
    <w:nsid w:val="9EE70783"/>
    <w:multiLevelType w:val="singleLevel"/>
    <w:tmpl w:val="9EE70783"/>
    <w:lvl w:ilvl="0" w:tentative="0">
      <w:start w:val="1"/>
      <w:numFmt w:val="decimal"/>
      <w:suff w:val="nothing"/>
      <w:lvlText w:val="（%1）"/>
      <w:lvlJc w:val="left"/>
    </w:lvl>
  </w:abstractNum>
  <w:abstractNum w:abstractNumId="3">
    <w:nsid w:val="650ABBAA"/>
    <w:multiLevelType w:val="singleLevel"/>
    <w:tmpl w:val="650ABBAA"/>
    <w:lvl w:ilvl="0" w:tentative="0">
      <w:start w:val="3"/>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jMTcxNDI5Y2FlZWY5NjNkYjRiOTdiMzJjZWMzZTEifQ=="/>
  </w:docVars>
  <w:rsids>
    <w:rsidRoot w:val="001202AD"/>
    <w:rsid w:val="000043B8"/>
    <w:rsid w:val="001202AD"/>
    <w:rsid w:val="00333B9B"/>
    <w:rsid w:val="00560B2A"/>
    <w:rsid w:val="00A87F74"/>
    <w:rsid w:val="00DC601D"/>
    <w:rsid w:val="00E16F5B"/>
    <w:rsid w:val="00F11C24"/>
    <w:rsid w:val="017B5688"/>
    <w:rsid w:val="018362EB"/>
    <w:rsid w:val="024B6E08"/>
    <w:rsid w:val="0272363D"/>
    <w:rsid w:val="0358725C"/>
    <w:rsid w:val="03921C5D"/>
    <w:rsid w:val="039E5078"/>
    <w:rsid w:val="048101F5"/>
    <w:rsid w:val="052F3436"/>
    <w:rsid w:val="05D95C97"/>
    <w:rsid w:val="05F257ED"/>
    <w:rsid w:val="084A5DB4"/>
    <w:rsid w:val="08FA1588"/>
    <w:rsid w:val="0CB209AA"/>
    <w:rsid w:val="0CB53DAE"/>
    <w:rsid w:val="0D055AB2"/>
    <w:rsid w:val="0F1F62AE"/>
    <w:rsid w:val="10215F79"/>
    <w:rsid w:val="10B76D48"/>
    <w:rsid w:val="10C420D4"/>
    <w:rsid w:val="11290911"/>
    <w:rsid w:val="125F4290"/>
    <w:rsid w:val="12747CB6"/>
    <w:rsid w:val="13CD0C75"/>
    <w:rsid w:val="14780ADB"/>
    <w:rsid w:val="14BC6849"/>
    <w:rsid w:val="153876C0"/>
    <w:rsid w:val="15C7584D"/>
    <w:rsid w:val="163D69FE"/>
    <w:rsid w:val="16895CFA"/>
    <w:rsid w:val="170469A9"/>
    <w:rsid w:val="17435EA8"/>
    <w:rsid w:val="174925C8"/>
    <w:rsid w:val="17CC6F38"/>
    <w:rsid w:val="18C272A1"/>
    <w:rsid w:val="19240225"/>
    <w:rsid w:val="195D347F"/>
    <w:rsid w:val="19B72B7E"/>
    <w:rsid w:val="1A7D5B75"/>
    <w:rsid w:val="1CCE53FA"/>
    <w:rsid w:val="1D8C3FAD"/>
    <w:rsid w:val="1D9C27B6"/>
    <w:rsid w:val="20DF4E94"/>
    <w:rsid w:val="21961E21"/>
    <w:rsid w:val="221C42E4"/>
    <w:rsid w:val="24B539F9"/>
    <w:rsid w:val="24B90C3A"/>
    <w:rsid w:val="25271D95"/>
    <w:rsid w:val="257217A9"/>
    <w:rsid w:val="259E5808"/>
    <w:rsid w:val="28355B33"/>
    <w:rsid w:val="2902358F"/>
    <w:rsid w:val="292C49EE"/>
    <w:rsid w:val="2A3B69EF"/>
    <w:rsid w:val="2A7573A4"/>
    <w:rsid w:val="2A7E0B3E"/>
    <w:rsid w:val="2AD30592"/>
    <w:rsid w:val="2C584F26"/>
    <w:rsid w:val="2CB43679"/>
    <w:rsid w:val="2E35150B"/>
    <w:rsid w:val="2EF266DA"/>
    <w:rsid w:val="2F5F066D"/>
    <w:rsid w:val="2F852C34"/>
    <w:rsid w:val="308710A4"/>
    <w:rsid w:val="31AF5D86"/>
    <w:rsid w:val="32650F71"/>
    <w:rsid w:val="33756FC1"/>
    <w:rsid w:val="337E6F92"/>
    <w:rsid w:val="33A816D4"/>
    <w:rsid w:val="342804A8"/>
    <w:rsid w:val="34C34647"/>
    <w:rsid w:val="36064EC1"/>
    <w:rsid w:val="37144D14"/>
    <w:rsid w:val="375325F4"/>
    <w:rsid w:val="37E5272B"/>
    <w:rsid w:val="38755E60"/>
    <w:rsid w:val="38951994"/>
    <w:rsid w:val="38BF61C3"/>
    <w:rsid w:val="39784059"/>
    <w:rsid w:val="39B8407C"/>
    <w:rsid w:val="39BD78E5"/>
    <w:rsid w:val="3A461688"/>
    <w:rsid w:val="3ABC7B9C"/>
    <w:rsid w:val="3ACB1F68"/>
    <w:rsid w:val="3B6112A7"/>
    <w:rsid w:val="3D7604D6"/>
    <w:rsid w:val="3DB752FA"/>
    <w:rsid w:val="3DEA6085"/>
    <w:rsid w:val="3E0C4997"/>
    <w:rsid w:val="3E0D61A2"/>
    <w:rsid w:val="3E103185"/>
    <w:rsid w:val="40275AB8"/>
    <w:rsid w:val="42141574"/>
    <w:rsid w:val="42497A32"/>
    <w:rsid w:val="426E79CE"/>
    <w:rsid w:val="432636BD"/>
    <w:rsid w:val="4338721E"/>
    <w:rsid w:val="43F32881"/>
    <w:rsid w:val="442A571D"/>
    <w:rsid w:val="442E38B9"/>
    <w:rsid w:val="451A72AB"/>
    <w:rsid w:val="470D3BF3"/>
    <w:rsid w:val="477E6905"/>
    <w:rsid w:val="478F3616"/>
    <w:rsid w:val="47C307BC"/>
    <w:rsid w:val="488F7BE0"/>
    <w:rsid w:val="4A0D6AF8"/>
    <w:rsid w:val="4A944519"/>
    <w:rsid w:val="4B2A405F"/>
    <w:rsid w:val="4C43011D"/>
    <w:rsid w:val="4CF108FB"/>
    <w:rsid w:val="4D9E1AAF"/>
    <w:rsid w:val="4DCE1C69"/>
    <w:rsid w:val="4DD52FF7"/>
    <w:rsid w:val="4F8C3B89"/>
    <w:rsid w:val="4F90146C"/>
    <w:rsid w:val="4FD25A40"/>
    <w:rsid w:val="50481026"/>
    <w:rsid w:val="50BF30AF"/>
    <w:rsid w:val="50E950F5"/>
    <w:rsid w:val="51E655A8"/>
    <w:rsid w:val="52CA6EA2"/>
    <w:rsid w:val="53000B16"/>
    <w:rsid w:val="53C366AD"/>
    <w:rsid w:val="54B746A4"/>
    <w:rsid w:val="55180399"/>
    <w:rsid w:val="55730C6D"/>
    <w:rsid w:val="56685BBB"/>
    <w:rsid w:val="56764C4B"/>
    <w:rsid w:val="56C27C4C"/>
    <w:rsid w:val="59BD17C0"/>
    <w:rsid w:val="5AA93841"/>
    <w:rsid w:val="5ABD7523"/>
    <w:rsid w:val="5CC46711"/>
    <w:rsid w:val="5CDF179C"/>
    <w:rsid w:val="5DE52DE2"/>
    <w:rsid w:val="604F0DD1"/>
    <w:rsid w:val="60FC697B"/>
    <w:rsid w:val="61071603"/>
    <w:rsid w:val="61141A28"/>
    <w:rsid w:val="61812E22"/>
    <w:rsid w:val="61AF7770"/>
    <w:rsid w:val="61C11051"/>
    <w:rsid w:val="623D100A"/>
    <w:rsid w:val="62540537"/>
    <w:rsid w:val="62AC75ED"/>
    <w:rsid w:val="62D6425F"/>
    <w:rsid w:val="634F06D3"/>
    <w:rsid w:val="6357165A"/>
    <w:rsid w:val="63E331EC"/>
    <w:rsid w:val="648844C8"/>
    <w:rsid w:val="65752F2B"/>
    <w:rsid w:val="659A2704"/>
    <w:rsid w:val="659F0D09"/>
    <w:rsid w:val="65A417D5"/>
    <w:rsid w:val="667A79A6"/>
    <w:rsid w:val="66F45E44"/>
    <w:rsid w:val="675338B2"/>
    <w:rsid w:val="67BD6B7E"/>
    <w:rsid w:val="687423D4"/>
    <w:rsid w:val="6A1C4030"/>
    <w:rsid w:val="6ADE12E5"/>
    <w:rsid w:val="6B0F540F"/>
    <w:rsid w:val="6C074B0D"/>
    <w:rsid w:val="6DAF0D17"/>
    <w:rsid w:val="6E045E63"/>
    <w:rsid w:val="6F447D3D"/>
    <w:rsid w:val="6FC03158"/>
    <w:rsid w:val="6FC84B28"/>
    <w:rsid w:val="6FCA62DC"/>
    <w:rsid w:val="70074E3A"/>
    <w:rsid w:val="70D23B23"/>
    <w:rsid w:val="7104137A"/>
    <w:rsid w:val="712347A9"/>
    <w:rsid w:val="71C33BDE"/>
    <w:rsid w:val="72062ED0"/>
    <w:rsid w:val="72323CC5"/>
    <w:rsid w:val="73383726"/>
    <w:rsid w:val="74287D66"/>
    <w:rsid w:val="753C7D4D"/>
    <w:rsid w:val="757D16FB"/>
    <w:rsid w:val="75A46B0F"/>
    <w:rsid w:val="75CA5003"/>
    <w:rsid w:val="761E2EDE"/>
    <w:rsid w:val="767D5E56"/>
    <w:rsid w:val="769620C6"/>
    <w:rsid w:val="770C2D36"/>
    <w:rsid w:val="774676CF"/>
    <w:rsid w:val="774E15A1"/>
    <w:rsid w:val="7774723F"/>
    <w:rsid w:val="77AB53C2"/>
    <w:rsid w:val="784B7544"/>
    <w:rsid w:val="78C31CA8"/>
    <w:rsid w:val="78DD0E2E"/>
    <w:rsid w:val="792A1C86"/>
    <w:rsid w:val="7A333C72"/>
    <w:rsid w:val="7A3562E4"/>
    <w:rsid w:val="7A3A1A31"/>
    <w:rsid w:val="7A6C7623"/>
    <w:rsid w:val="7AB636E5"/>
    <w:rsid w:val="7B6E1E7D"/>
    <w:rsid w:val="7B764844"/>
    <w:rsid w:val="7CD9190C"/>
    <w:rsid w:val="7CE2059B"/>
    <w:rsid w:val="7D5471E5"/>
    <w:rsid w:val="7E122A9A"/>
    <w:rsid w:val="7EE54599"/>
    <w:rsid w:val="7EE57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outlineLvl w:val="0"/>
    </w:pPr>
    <w:rPr>
      <w:rFonts w:ascii="微软雅黑" w:hAnsi="微软雅黑" w:eastAsia="微软雅黑"/>
      <w:b/>
      <w:sz w:val="32"/>
      <w:szCs w:val="32"/>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页眉 字符"/>
    <w:basedOn w:val="11"/>
    <w:link w:val="7"/>
    <w:qFormat/>
    <w:uiPriority w:val="0"/>
    <w:rPr>
      <w:rFonts w:asciiTheme="minorHAnsi" w:hAnsiTheme="minorHAnsi" w:eastAsiaTheme="minorEastAsia" w:cstheme="minorBidi"/>
      <w:kern w:val="2"/>
      <w:sz w:val="18"/>
      <w:szCs w:val="18"/>
    </w:rPr>
  </w:style>
  <w:style w:type="character" w:customStyle="1" w:styleId="15">
    <w:name w:val="页脚 字符"/>
    <w:basedOn w:val="11"/>
    <w:link w:val="6"/>
    <w:qFormat/>
    <w:uiPriority w:val="0"/>
    <w:rPr>
      <w:rFonts w:asciiTheme="minorHAnsi" w:hAnsiTheme="minorHAnsi" w:eastAsiaTheme="minorEastAsia" w:cstheme="minorBidi"/>
      <w:kern w:val="2"/>
      <w:sz w:val="18"/>
      <w:szCs w:val="18"/>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50</Pages>
  <Words>14464</Words>
  <Characters>15426</Characters>
  <Lines>216</Lines>
  <Paragraphs>60</Paragraphs>
  <TotalTime>13</TotalTime>
  <ScaleCrop>false</ScaleCrop>
  <LinksUpToDate>false</LinksUpToDate>
  <CharactersWithSpaces>15497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2022-06-06T00:38:00Z</dcterms:created>
  <dc:creator>Administrator</dc:creator>
  <cp:lastModifiedBy>张家港轶涵网络科技有限公司</cp:lastModifiedBy>
  <dcterms:modified xsi:type="dcterms:W3CDTF">2026-08-07T06:28:24Z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965A3A9E990947B987219871F3399A65_13</vt:lpwstr>
  </property>
  <property fmtid="{D5CDD505-2E9C-101B-9397-08002B2CF9AE}" pid="4" name="KSOTemplateDocerSaveRecord">
    <vt:lpwstr>eyJoZGlkIjoiNzc5M2NkY2Y4ODZkMDIyYTFmZGZjNTk5NTUzMjdiOTgiLCJ1c2VySWQiOiIyMDU1ODE1ODQifQ==</vt:lpwstr>
  </property>
</Properties>
</file>